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3A3EC9">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w:t>
      </w:r>
      <w:r w:rsidR="0055710C">
        <w:rPr>
          <w:rFonts w:ascii="Arial" w:eastAsiaTheme="minorEastAsia" w:hAnsi="Arial" w:cs="Arial" w:hint="eastAsia"/>
          <w:b/>
          <w:sz w:val="24"/>
          <w:szCs w:val="24"/>
        </w:rPr>
        <w:t>3961</w:t>
      </w:r>
      <w:bookmarkStart w:id="0" w:name="_GoBack"/>
      <w:bookmarkEnd w:id="0"/>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3A3EC9" w:rsidRPr="004A029C">
        <w:rPr>
          <w:rFonts w:ascii="Arial" w:hAnsi="Arial" w:cs="Arial"/>
          <w:b/>
          <w:sz w:val="24"/>
          <w:szCs w:val="24"/>
        </w:rPr>
        <w:t>February 21 – March 3,</w:t>
      </w:r>
      <w:r w:rsidR="00381FF5" w:rsidRPr="00B23518">
        <w:rPr>
          <w:rFonts w:ascii="Arial" w:hAnsi="Arial" w:cs="Arial"/>
          <w:b/>
          <w:sz w:val="24"/>
          <w:szCs w:val="24"/>
        </w:rPr>
        <w:t xml:space="preserve">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013F0">
        <w:rPr>
          <w:rFonts w:ascii="Arial" w:hAnsi="Arial" w:cs="Arial"/>
          <w:b w:val="0"/>
        </w:rPr>
        <w:t>R</w:t>
      </w:r>
      <w:r w:rsidR="003A3EC9">
        <w:rPr>
          <w:rFonts w:ascii="Arial" w:hAnsi="Arial" w:cs="Arial" w:hint="eastAsia"/>
          <w:b w:val="0"/>
        </w:rPr>
        <w:t xml:space="preserve">emaining issue on RF </w:t>
      </w:r>
      <w:r w:rsidR="000B757C" w:rsidRPr="000B757C">
        <w:rPr>
          <w:rFonts w:ascii="Arial" w:hAnsi="Arial" w:cs="Arial"/>
          <w:b w:val="0"/>
        </w:rPr>
        <w:t>requirements for</w:t>
      </w:r>
      <w:r w:rsidR="003A3EC9">
        <w:rPr>
          <w:rFonts w:ascii="Arial" w:hAnsi="Arial" w:cs="Arial" w:hint="eastAsia"/>
          <w:b w:val="0"/>
        </w:rPr>
        <w:t xml:space="preserve"> BS</w:t>
      </w:r>
      <w:r w:rsidR="000B757C" w:rsidRPr="000B757C">
        <w:rPr>
          <w:rFonts w:ascii="Arial" w:hAnsi="Arial" w:cs="Arial"/>
          <w:b w:val="0"/>
        </w:rPr>
        <w:t xml:space="preserve"> operati</w:t>
      </w:r>
      <w:r w:rsidR="003A3EC9">
        <w:rPr>
          <w:rFonts w:ascii="Arial" w:hAnsi="Arial" w:cs="Arial" w:hint="eastAsia"/>
          <w:b w:val="0"/>
        </w:rPr>
        <w:t>ng</w:t>
      </w:r>
      <w:r w:rsidR="000B757C" w:rsidRPr="000B757C">
        <w:rPr>
          <w:rFonts w:ascii="Arial" w:hAnsi="Arial" w:cs="Arial"/>
          <w:b w:val="0"/>
        </w:rPr>
        <w:t xml:space="preserve"> in 6GHz band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B757C">
        <w:rPr>
          <w:rFonts w:ascii="Arial" w:hAnsi="Arial" w:cs="Arial" w:hint="eastAsia"/>
          <w:b w:val="0"/>
        </w:rPr>
        <w:t>5.3.4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A3EC9" w:rsidRDefault="003A3EC9" w:rsidP="003A3EC9">
      <w:pPr>
        <w:spacing w:before="0" w:after="120"/>
        <w:jc w:val="left"/>
        <w:rPr>
          <w:sz w:val="20"/>
        </w:rPr>
      </w:pPr>
      <w:r>
        <w:rPr>
          <w:sz w:val="20"/>
        </w:rPr>
        <w:t>I</w:t>
      </w:r>
      <w:r>
        <w:rPr>
          <w:rFonts w:hint="eastAsia"/>
          <w:sz w:val="20"/>
        </w:rPr>
        <w:t xml:space="preserve">n the last RAN4 meeting, there were extensive discussions on the RF requirements for BS operating in 6425-7125MHz. A WF on </w:t>
      </w:r>
      <w:r w:rsidRPr="000148FC">
        <w:t>BS RF requirements</w:t>
      </w:r>
      <w:r w:rsidRPr="000148FC">
        <w:rPr>
          <w:rFonts w:eastAsiaTheme="minorEastAsia"/>
          <w:lang w:val="en-US"/>
        </w:rPr>
        <w:t xml:space="preserve"> for 6GHz licensed band</w:t>
      </w:r>
      <w:r>
        <w:rPr>
          <w:sz w:val="20"/>
        </w:rPr>
        <w:t xml:space="preserve"> </w:t>
      </w:r>
      <w:r w:rsidR="00F91E33">
        <w:rPr>
          <w:sz w:val="20"/>
        </w:rPr>
        <w:t>A</w:t>
      </w:r>
      <w:r w:rsidR="00F91E33">
        <w:rPr>
          <w:rFonts w:hint="eastAsia"/>
          <w:sz w:val="20"/>
        </w:rPr>
        <w:t xml:space="preserve"> WID on </w:t>
      </w:r>
      <w:r w:rsidR="00F91E33" w:rsidRPr="000B757C">
        <w:rPr>
          <w:sz w:val="20"/>
        </w:rPr>
        <w:t>Introduction of 6GHz NR licensed bands</w:t>
      </w:r>
      <w:r w:rsidR="00F91E33">
        <w:rPr>
          <w:rFonts w:hint="eastAsia"/>
          <w:sz w:val="20"/>
        </w:rPr>
        <w:t xml:space="preserve"> was approved in </w:t>
      </w:r>
      <w:r>
        <w:rPr>
          <w:rFonts w:hint="eastAsia"/>
          <w:sz w:val="20"/>
        </w:rPr>
        <w:t>[1]</w:t>
      </w:r>
      <w:r w:rsidR="00F91E33">
        <w:rPr>
          <w:rFonts w:hint="eastAsia"/>
          <w:sz w:val="20"/>
        </w:rPr>
        <w:t xml:space="preserve">. </w:t>
      </w:r>
      <w:r>
        <w:rPr>
          <w:sz w:val="20"/>
        </w:rPr>
        <w:t>T</w:t>
      </w:r>
      <w:r>
        <w:rPr>
          <w:rFonts w:hint="eastAsia"/>
          <w:sz w:val="20"/>
        </w:rPr>
        <w:t>he following issue remains for further study.</w:t>
      </w:r>
    </w:p>
    <w:p w:rsidR="00A615CE" w:rsidRDefault="003A3EC9" w:rsidP="00A615CE">
      <w:pPr>
        <w:pStyle w:val="afa"/>
        <w:widowControl/>
        <w:numPr>
          <w:ilvl w:val="0"/>
          <w:numId w:val="47"/>
        </w:numPr>
        <w:overflowPunct w:val="0"/>
        <w:autoSpaceDE w:val="0"/>
        <w:autoSpaceDN w:val="0"/>
        <w:adjustRightInd w:val="0"/>
        <w:spacing w:before="0" w:line="240" w:lineRule="auto"/>
        <w:ind w:firstLineChars="0"/>
        <w:contextualSpacing/>
        <w:jc w:val="left"/>
      </w:pPr>
      <w:proofErr w:type="spellStart"/>
      <w:r w:rsidRPr="00EA3081">
        <w:t>Δf</w:t>
      </w:r>
      <w:r w:rsidRPr="00EA3081">
        <w:rPr>
          <w:vertAlign w:val="subscript"/>
        </w:rPr>
        <w:t>OBUE</w:t>
      </w:r>
      <w:proofErr w:type="spellEnd"/>
    </w:p>
    <w:p w:rsidR="003A3EC9" w:rsidRDefault="003A3EC9" w:rsidP="00A615CE">
      <w:pPr>
        <w:pStyle w:val="afa"/>
        <w:widowControl/>
        <w:numPr>
          <w:ilvl w:val="0"/>
          <w:numId w:val="47"/>
        </w:numPr>
        <w:overflowPunct w:val="0"/>
        <w:autoSpaceDE w:val="0"/>
        <w:autoSpaceDN w:val="0"/>
        <w:adjustRightInd w:val="0"/>
        <w:spacing w:before="0" w:line="240" w:lineRule="auto"/>
        <w:ind w:firstLineChars="0"/>
        <w:contextualSpacing/>
        <w:jc w:val="left"/>
      </w:pPr>
      <w:proofErr w:type="spellStart"/>
      <w:r>
        <w:t>Δf</w:t>
      </w:r>
      <w:r>
        <w:rPr>
          <w:vertAlign w:val="subscript"/>
        </w:rPr>
        <w:t>OOB</w:t>
      </w:r>
      <w:proofErr w:type="spellEnd"/>
    </w:p>
    <w:p w:rsidR="003A3EC9" w:rsidRDefault="003A3EC9" w:rsidP="00A615CE">
      <w:pPr>
        <w:pStyle w:val="afa"/>
        <w:widowControl/>
        <w:numPr>
          <w:ilvl w:val="0"/>
          <w:numId w:val="47"/>
        </w:numPr>
        <w:overflowPunct w:val="0"/>
        <w:autoSpaceDE w:val="0"/>
        <w:autoSpaceDN w:val="0"/>
        <w:adjustRightInd w:val="0"/>
        <w:spacing w:before="0" w:line="240" w:lineRule="auto"/>
        <w:ind w:firstLineChars="0"/>
        <w:contextualSpacing/>
        <w:jc w:val="left"/>
      </w:pPr>
      <w:r>
        <w:rPr>
          <w:rFonts w:hint="eastAsia"/>
        </w:rPr>
        <w:t xml:space="preserve">UEM </w:t>
      </w:r>
    </w:p>
    <w:p w:rsidR="003A3EC9" w:rsidRDefault="003A3EC9" w:rsidP="00A615CE">
      <w:pPr>
        <w:pStyle w:val="afa"/>
        <w:widowControl/>
        <w:numPr>
          <w:ilvl w:val="0"/>
          <w:numId w:val="47"/>
        </w:numPr>
        <w:overflowPunct w:val="0"/>
        <w:autoSpaceDE w:val="0"/>
        <w:autoSpaceDN w:val="0"/>
        <w:adjustRightInd w:val="0"/>
        <w:spacing w:before="0" w:line="240" w:lineRule="auto"/>
        <w:ind w:firstLineChars="0"/>
        <w:contextualSpacing/>
        <w:jc w:val="left"/>
      </w:pPr>
      <w:r>
        <w:rPr>
          <w:rFonts w:hint="eastAsia"/>
        </w:rPr>
        <w:t xml:space="preserve">Spurious emissions </w:t>
      </w:r>
    </w:p>
    <w:p w:rsidR="00A615CE" w:rsidRPr="00A615CE" w:rsidRDefault="00A615CE" w:rsidP="00D3325F">
      <w:pPr>
        <w:spacing w:before="0" w:after="120"/>
        <w:jc w:val="left"/>
        <w:rPr>
          <w:sz w:val="20"/>
        </w:rPr>
      </w:pPr>
      <w:r>
        <w:rPr>
          <w:sz w:val="20"/>
        </w:rPr>
        <w:t>T</w:t>
      </w:r>
      <w:r>
        <w:rPr>
          <w:rFonts w:hint="eastAsia"/>
          <w:sz w:val="20"/>
        </w:rPr>
        <w:t>his paper will discuss the</w:t>
      </w:r>
      <w:r w:rsidR="003A3EC9">
        <w:rPr>
          <w:rFonts w:hint="eastAsia"/>
          <w:sz w:val="20"/>
        </w:rPr>
        <w:t>se open issues and give our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6732C" w:rsidRPr="00EA3081" w:rsidRDefault="00EA3081" w:rsidP="00D6732C">
      <w:pPr>
        <w:pStyle w:val="2"/>
      </w:pPr>
      <w:r w:rsidRPr="00EA3081">
        <w:rPr>
          <w:rFonts w:hint="eastAsia"/>
        </w:rPr>
        <w:t xml:space="preserve">2.1 </w:t>
      </w:r>
      <w:proofErr w:type="spellStart"/>
      <w:r w:rsidR="00D6732C" w:rsidRPr="00EA3081">
        <w:t>Δf</w:t>
      </w:r>
      <w:r w:rsidR="00D6732C" w:rsidRPr="00EA3081">
        <w:rPr>
          <w:vertAlign w:val="subscript"/>
        </w:rPr>
        <w:t>OBUE</w:t>
      </w:r>
      <w:proofErr w:type="spellEnd"/>
    </w:p>
    <w:p w:rsidR="00D6732C" w:rsidRDefault="00D6732C" w:rsidP="00D6732C">
      <w:pPr>
        <w:spacing w:afterLines="50" w:after="120"/>
      </w:pPr>
      <w:r>
        <w:t>T</w:t>
      </w:r>
      <w:r>
        <w:rPr>
          <w:rFonts w:hint="eastAsia"/>
        </w:rPr>
        <w:t xml:space="preserve">he following options were discussed for </w:t>
      </w:r>
      <w:proofErr w:type="spellStart"/>
      <w:r>
        <w:t>Δf</w:t>
      </w:r>
      <w:r>
        <w:rPr>
          <w:vertAlign w:val="subscript"/>
        </w:rPr>
        <w:t>OBUE</w:t>
      </w:r>
      <w:proofErr w:type="spellEnd"/>
      <w:r>
        <w:rPr>
          <w:rFonts w:hint="eastAsia"/>
        </w:rPr>
        <w:t xml:space="preserve"> in the last RAN4 meeting</w:t>
      </w:r>
      <w:r w:rsidR="00EA3081">
        <w:rPr>
          <w:rFonts w:hint="eastAsia"/>
        </w:rPr>
        <w:t xml:space="preserve"> [2]</w:t>
      </w:r>
      <w:r>
        <w:rPr>
          <w:rFonts w:hint="eastAsia"/>
        </w:rPr>
        <w:t xml:space="preserve">. However no consensus was reached. </w:t>
      </w:r>
    </w:p>
    <w:p w:rsidR="00D6732C" w:rsidRPr="00EA3081" w:rsidRDefault="00D6732C" w:rsidP="00EA3081">
      <w:pPr>
        <w:pStyle w:val="afa"/>
        <w:numPr>
          <w:ilvl w:val="0"/>
          <w:numId w:val="50"/>
        </w:numPr>
        <w:spacing w:before="0" w:after="120" w:line="276" w:lineRule="auto"/>
        <w:ind w:firstLineChars="0"/>
        <w:rPr>
          <w:b/>
          <w:bCs/>
        </w:rPr>
      </w:pPr>
      <w:r w:rsidRPr="00EA3081">
        <w:rPr>
          <w:b/>
          <w:bCs/>
        </w:rPr>
        <w:t xml:space="preserve">Option 1: </w:t>
      </w:r>
      <w:r w:rsidRPr="00EA3081">
        <w:t xml:space="preserve">define </w:t>
      </w:r>
      <w:proofErr w:type="spellStart"/>
      <w:r w:rsidRPr="00EA3081">
        <w:t>Δf</w:t>
      </w:r>
      <w:r w:rsidRPr="00EA3081">
        <w:rPr>
          <w:vertAlign w:val="subscript"/>
        </w:rPr>
        <w:t>OBUE</w:t>
      </w:r>
      <w:proofErr w:type="spellEnd"/>
      <w:r w:rsidRPr="00EA3081">
        <w:t xml:space="preserve"> = 100 MHz </w:t>
      </w:r>
      <w:r w:rsidRPr="00EA3081">
        <w:rPr>
          <w:iCs/>
        </w:rPr>
        <w:t xml:space="preserve">for </w:t>
      </w:r>
      <w:r w:rsidRPr="00EA3081">
        <w:t>BS type 1-H and type 1-O, no need for type 1-C</w:t>
      </w:r>
    </w:p>
    <w:p w:rsidR="00D6732C" w:rsidRPr="00EA3081" w:rsidRDefault="00D6732C" w:rsidP="00EA3081">
      <w:pPr>
        <w:pStyle w:val="afa"/>
        <w:numPr>
          <w:ilvl w:val="0"/>
          <w:numId w:val="50"/>
        </w:numPr>
        <w:spacing w:before="0" w:after="120" w:line="276" w:lineRule="auto"/>
        <w:ind w:firstLineChars="0"/>
      </w:pPr>
      <w:r w:rsidRPr="00EA3081">
        <w:rPr>
          <w:b/>
          <w:bCs/>
        </w:rPr>
        <w:t>Option 2:</w:t>
      </w:r>
      <w:r w:rsidRPr="00EA3081">
        <w:t xml:space="preserve"> define </w:t>
      </w:r>
      <w:proofErr w:type="spellStart"/>
      <w:r w:rsidRPr="00EA3081">
        <w:t>Δf</w:t>
      </w:r>
      <w:r w:rsidRPr="00EA3081">
        <w:rPr>
          <w:vertAlign w:val="subscript"/>
        </w:rPr>
        <w:t>OBUE</w:t>
      </w:r>
      <w:proofErr w:type="spellEnd"/>
      <w:r w:rsidRPr="00EA3081">
        <w:t xml:space="preserve"> = 100 MHz </w:t>
      </w:r>
      <w:r w:rsidRPr="00EA3081">
        <w:rPr>
          <w:iCs/>
        </w:rPr>
        <w:t xml:space="preserve">for </w:t>
      </w:r>
      <w:r w:rsidRPr="00EA3081">
        <w:t xml:space="preserve">BS type 1-H and type 1-O, and  </w:t>
      </w:r>
      <w:proofErr w:type="spellStart"/>
      <w:r w:rsidRPr="00EA3081">
        <w:t>Δf</w:t>
      </w:r>
      <w:r w:rsidRPr="00EA3081">
        <w:rPr>
          <w:vertAlign w:val="subscript"/>
        </w:rPr>
        <w:t>OBUE</w:t>
      </w:r>
      <w:proofErr w:type="spellEnd"/>
      <w:r w:rsidRPr="00EA3081">
        <w:t xml:space="preserve"> = 40 MHz </w:t>
      </w:r>
      <w:r w:rsidRPr="00EA3081">
        <w:rPr>
          <w:iCs/>
        </w:rPr>
        <w:t>for</w:t>
      </w:r>
      <w:r w:rsidRPr="00EA3081">
        <w:t xml:space="preserve"> BS type 1-C </w:t>
      </w:r>
    </w:p>
    <w:p w:rsidR="00D6732C" w:rsidRPr="00EA3081" w:rsidRDefault="00D6732C" w:rsidP="00EA3081">
      <w:pPr>
        <w:pStyle w:val="afa"/>
        <w:numPr>
          <w:ilvl w:val="0"/>
          <w:numId w:val="50"/>
        </w:numPr>
        <w:spacing w:before="0" w:after="120" w:line="276" w:lineRule="auto"/>
        <w:ind w:firstLineChars="0"/>
      </w:pPr>
      <w:r w:rsidRPr="00EA3081">
        <w:rPr>
          <w:b/>
          <w:bCs/>
        </w:rPr>
        <w:t>Option 3:</w:t>
      </w:r>
      <w:r w:rsidRPr="00EA3081">
        <w:t xml:space="preserve"> at least for MR and LA BS,  40 MHz for BS type 1-C and type 1-H </w:t>
      </w:r>
    </w:p>
    <w:p w:rsidR="00D6732C" w:rsidRPr="00EA3081" w:rsidRDefault="00D6732C" w:rsidP="00EA3081">
      <w:pPr>
        <w:pStyle w:val="afa"/>
        <w:numPr>
          <w:ilvl w:val="0"/>
          <w:numId w:val="50"/>
        </w:numPr>
        <w:spacing w:before="0" w:after="120" w:line="276" w:lineRule="auto"/>
        <w:ind w:firstLineChars="0"/>
        <w:rPr>
          <w:b/>
          <w:bCs/>
        </w:rPr>
      </w:pPr>
      <w:r w:rsidRPr="00EA3081">
        <w:rPr>
          <w:b/>
          <w:bCs/>
        </w:rPr>
        <w:t xml:space="preserve">Option 4: </w:t>
      </w:r>
      <w:r w:rsidRPr="00EA3081">
        <w:t xml:space="preserve">define </w:t>
      </w:r>
      <w:proofErr w:type="spellStart"/>
      <w:r w:rsidRPr="00EA3081">
        <w:t>Δf</w:t>
      </w:r>
      <w:r w:rsidRPr="00EA3081">
        <w:rPr>
          <w:vertAlign w:val="subscript"/>
        </w:rPr>
        <w:t>OBUE</w:t>
      </w:r>
      <w:proofErr w:type="spellEnd"/>
      <w:r w:rsidRPr="00EA3081">
        <w:t xml:space="preserve"> = 100 MHz </w:t>
      </w:r>
      <w:r w:rsidRPr="00EA3081">
        <w:rPr>
          <w:iCs/>
        </w:rPr>
        <w:t xml:space="preserve">for </w:t>
      </w:r>
      <w:r w:rsidRPr="00EA3081">
        <w:t xml:space="preserve">BS type 1-H and type 1-O, FFS for type 1-C </w:t>
      </w:r>
    </w:p>
    <w:p w:rsidR="00D6732C" w:rsidRPr="00D6732C" w:rsidRDefault="00D6732C" w:rsidP="00D6732C">
      <w:r w:rsidRPr="00D6732C">
        <w:t>R</w:t>
      </w:r>
      <w:r w:rsidRPr="00D6732C">
        <w:rPr>
          <w:rFonts w:hint="eastAsia"/>
        </w:rPr>
        <w:t xml:space="preserve">egarding option1, it has been agreed to specify BS type 1-C, 1-H and 1-O for </w:t>
      </w:r>
      <w:r w:rsidRPr="00D6732C">
        <w:t>6425-7125 MHz</w:t>
      </w:r>
      <w:r w:rsidRPr="00D6732C">
        <w:rPr>
          <w:rFonts w:hint="eastAsia"/>
        </w:rPr>
        <w:t xml:space="preserve"> band. </w:t>
      </w:r>
      <w:r w:rsidRPr="00D6732C">
        <w:t>S</w:t>
      </w:r>
      <w:r w:rsidRPr="00D6732C">
        <w:rPr>
          <w:rFonts w:hint="eastAsia"/>
        </w:rPr>
        <w:t>o this option is not applicable any more.</w:t>
      </w:r>
    </w:p>
    <w:p w:rsidR="00D6732C" w:rsidRPr="00D6732C" w:rsidRDefault="00D6732C" w:rsidP="00D6732C">
      <w:pPr>
        <w:rPr>
          <w:vertAlign w:val="subscript"/>
        </w:rPr>
      </w:pPr>
      <w:r w:rsidRPr="00D6732C">
        <w:t>R</w:t>
      </w:r>
      <w:r w:rsidRPr="00D6732C">
        <w:rPr>
          <w:rFonts w:hint="eastAsia"/>
        </w:rPr>
        <w:t xml:space="preserve">egarding Option 2, it seems that there is no reason to specify UEM for different BS types by using different </w:t>
      </w:r>
      <w:proofErr w:type="spellStart"/>
      <w:r w:rsidRPr="00D6732C">
        <w:t>Δf</w:t>
      </w:r>
      <w:r w:rsidRPr="00D6732C">
        <w:rPr>
          <w:vertAlign w:val="subscript"/>
        </w:rPr>
        <w:t>OBUE</w:t>
      </w:r>
      <w:proofErr w:type="spellEnd"/>
      <w:r w:rsidRPr="00D6732C">
        <w:rPr>
          <w:rFonts w:hint="eastAsia"/>
          <w:vertAlign w:val="subscript"/>
        </w:rPr>
        <w:t>.</w:t>
      </w:r>
    </w:p>
    <w:p w:rsidR="00D6732C" w:rsidRDefault="00D6732C" w:rsidP="00D6732C">
      <w:pPr>
        <w:rPr>
          <w:iCs/>
        </w:rPr>
      </w:pPr>
      <w:r w:rsidRPr="00D6732C">
        <w:rPr>
          <w:iCs/>
        </w:rPr>
        <w:t>R</w:t>
      </w:r>
      <w:r w:rsidRPr="00D6732C">
        <w:rPr>
          <w:rFonts w:hint="eastAsia"/>
          <w:iCs/>
        </w:rPr>
        <w:t xml:space="preserve">egarding Option 3, the motivation seems to align </w:t>
      </w:r>
      <w:r w:rsidRPr="00D6732C">
        <w:rPr>
          <w:iCs/>
        </w:rPr>
        <w:t>unlicensed</w:t>
      </w:r>
      <w:r w:rsidRPr="00D6732C">
        <w:rPr>
          <w:rFonts w:hint="eastAsia"/>
          <w:iCs/>
        </w:rPr>
        <w:t xml:space="preserve"> operation with licensed operation, which we think not necessary. Further it was agreed in [1], </w:t>
      </w:r>
      <w:proofErr w:type="spellStart"/>
      <w:r w:rsidR="00EA3081">
        <w:t>Δ</w:t>
      </w:r>
      <w:r w:rsidRPr="00D6732C">
        <w:t>f</w:t>
      </w:r>
      <w:r w:rsidRPr="00D6732C">
        <w:rPr>
          <w:vertAlign w:val="subscript"/>
        </w:rPr>
        <w:t>OBUE</w:t>
      </w:r>
      <w:proofErr w:type="spellEnd"/>
      <w:r w:rsidRPr="00D6732C">
        <w:t xml:space="preserve"> = 100 MHz</w:t>
      </w:r>
      <w:r w:rsidRPr="00D6732C">
        <w:rPr>
          <w:rFonts w:hint="eastAsia"/>
        </w:rPr>
        <w:t xml:space="preserve"> will be used for WA BS operating in 6425-7125 </w:t>
      </w:r>
      <w:proofErr w:type="spellStart"/>
      <w:r w:rsidRPr="00D6732C">
        <w:rPr>
          <w:rFonts w:hint="eastAsia"/>
        </w:rPr>
        <w:t>MHz.</w:t>
      </w:r>
      <w:proofErr w:type="spellEnd"/>
      <w:r w:rsidRPr="00D6732C">
        <w:rPr>
          <w:rFonts w:hint="eastAsia"/>
        </w:rPr>
        <w:t xml:space="preserve"> </w:t>
      </w:r>
      <w:r w:rsidRPr="00D6732C">
        <w:rPr>
          <w:rFonts w:hint="eastAsia"/>
          <w:iCs/>
        </w:rPr>
        <w:t xml:space="preserve"> </w:t>
      </w:r>
      <w:r w:rsidRPr="00D6732C">
        <w:rPr>
          <w:iCs/>
        </w:rPr>
        <w:t>I</w:t>
      </w:r>
      <w:r w:rsidRPr="00D6732C">
        <w:rPr>
          <w:rFonts w:hint="eastAsia"/>
          <w:iCs/>
        </w:rPr>
        <w:t xml:space="preserve">f we follow Option 3 for MR BS and LA BS, it means the UEM requirement will be tightened compared to WA BS. </w:t>
      </w:r>
    </w:p>
    <w:p w:rsidR="00D6732C" w:rsidRDefault="00D6732C" w:rsidP="00D6732C">
      <w:r>
        <w:rPr>
          <w:rFonts w:hint="eastAsia"/>
          <w:iCs/>
        </w:rPr>
        <w:t>So, we think Option 4 is reasona</w:t>
      </w:r>
      <w:r w:rsidR="00EA3081">
        <w:rPr>
          <w:rFonts w:hint="eastAsia"/>
          <w:iCs/>
        </w:rPr>
        <w:t xml:space="preserve">ble choice, e.g. define </w:t>
      </w:r>
      <w:proofErr w:type="spellStart"/>
      <w:r w:rsidR="00EA3081">
        <w:t>Δf</w:t>
      </w:r>
      <w:r w:rsidR="00EA3081">
        <w:rPr>
          <w:vertAlign w:val="subscript"/>
        </w:rPr>
        <w:t>OBUE</w:t>
      </w:r>
      <w:proofErr w:type="spellEnd"/>
      <w:r w:rsidR="00EA3081">
        <w:t xml:space="preserve"> = 100 MHz</w:t>
      </w:r>
      <w:r w:rsidR="00EA3081">
        <w:rPr>
          <w:rFonts w:hint="eastAsia"/>
        </w:rPr>
        <w:t xml:space="preserve"> for all BS types and BS classes.</w:t>
      </w:r>
    </w:p>
    <w:p w:rsidR="00EA3081" w:rsidRPr="00EA3081" w:rsidRDefault="00EA3081" w:rsidP="00D6732C">
      <w:pPr>
        <w:rPr>
          <w:b/>
          <w:iCs/>
        </w:rPr>
      </w:pPr>
      <w:r w:rsidRPr="00EA3081">
        <w:rPr>
          <w:rFonts w:hint="eastAsia"/>
          <w:b/>
        </w:rPr>
        <w:t xml:space="preserve">Proposal 1: it is proposed to define </w:t>
      </w:r>
      <w:proofErr w:type="spellStart"/>
      <w:r w:rsidRPr="00EA3081">
        <w:rPr>
          <w:b/>
        </w:rPr>
        <w:t>Δf</w:t>
      </w:r>
      <w:r w:rsidRPr="00EA3081">
        <w:rPr>
          <w:b/>
          <w:vertAlign w:val="subscript"/>
        </w:rPr>
        <w:t>OBUE</w:t>
      </w:r>
      <w:proofErr w:type="spellEnd"/>
      <w:r w:rsidRPr="00EA3081">
        <w:rPr>
          <w:b/>
        </w:rPr>
        <w:t xml:space="preserve"> = 100 MHz</w:t>
      </w:r>
      <w:r w:rsidRPr="00EA3081">
        <w:rPr>
          <w:rFonts w:hint="eastAsia"/>
          <w:b/>
        </w:rPr>
        <w:t xml:space="preserve"> for BS type 1-C, 1-H and 1-O for all BS classes.</w:t>
      </w:r>
    </w:p>
    <w:p w:rsidR="00D6732C" w:rsidRPr="00D6732C" w:rsidRDefault="00D6732C" w:rsidP="00D6732C">
      <w:pPr>
        <w:rPr>
          <w:iCs/>
        </w:rPr>
      </w:pPr>
    </w:p>
    <w:p w:rsidR="00D6732C" w:rsidRDefault="00EA3081" w:rsidP="00D6732C">
      <w:pPr>
        <w:pStyle w:val="2"/>
      </w:pPr>
      <w:r>
        <w:rPr>
          <w:rFonts w:hint="eastAsia"/>
        </w:rPr>
        <w:t xml:space="preserve">2.2 </w:t>
      </w:r>
      <w:proofErr w:type="spellStart"/>
      <w:r w:rsidR="00D6732C">
        <w:t>Δf</w:t>
      </w:r>
      <w:r w:rsidR="00D6732C">
        <w:rPr>
          <w:vertAlign w:val="subscript"/>
        </w:rPr>
        <w:t>OOB</w:t>
      </w:r>
      <w:proofErr w:type="spellEnd"/>
    </w:p>
    <w:p w:rsidR="00EA3081" w:rsidRDefault="00EA3081" w:rsidP="00EA3081">
      <w:pPr>
        <w:spacing w:afterLines="50" w:after="120"/>
      </w:pPr>
      <w:r>
        <w:t>T</w:t>
      </w:r>
      <w:r>
        <w:rPr>
          <w:rFonts w:hint="eastAsia"/>
        </w:rPr>
        <w:t xml:space="preserve">he following options were discussed for </w:t>
      </w:r>
      <w:proofErr w:type="spellStart"/>
      <w:r>
        <w:t>Δf</w:t>
      </w:r>
      <w:r>
        <w:rPr>
          <w:rFonts w:hint="eastAsia"/>
          <w:vertAlign w:val="subscript"/>
        </w:rPr>
        <w:t>OOB</w:t>
      </w:r>
      <w:proofErr w:type="spellEnd"/>
      <w:r>
        <w:rPr>
          <w:rFonts w:hint="eastAsia"/>
        </w:rPr>
        <w:t xml:space="preserve"> in the last RAN4 meeting [2]. However no consensus was reached. </w:t>
      </w:r>
    </w:p>
    <w:p w:rsidR="00D6732C" w:rsidRDefault="00D6732C" w:rsidP="00EA3081">
      <w:pPr>
        <w:pStyle w:val="afa"/>
        <w:numPr>
          <w:ilvl w:val="0"/>
          <w:numId w:val="50"/>
        </w:numPr>
        <w:spacing w:before="0" w:after="120" w:line="276" w:lineRule="auto"/>
        <w:ind w:firstLineChars="0"/>
        <w:rPr>
          <w:b/>
          <w:bCs/>
        </w:rPr>
      </w:pPr>
      <w:r>
        <w:rPr>
          <w:b/>
          <w:bCs/>
        </w:rPr>
        <w:t xml:space="preserve">Option 1: </w:t>
      </w:r>
      <w:r>
        <w:t xml:space="preserve">define </w:t>
      </w:r>
      <w:proofErr w:type="spellStart"/>
      <w:r>
        <w:t>Δf</w:t>
      </w:r>
      <w:r>
        <w:rPr>
          <w:vertAlign w:val="subscript"/>
        </w:rPr>
        <w:t>OOB</w:t>
      </w:r>
      <w:proofErr w:type="spellEnd"/>
      <w:r>
        <w:t xml:space="preserve"> = 100 MHz </w:t>
      </w:r>
      <w:r>
        <w:rPr>
          <w:iCs/>
        </w:rPr>
        <w:t xml:space="preserve">for </w:t>
      </w:r>
      <w:r>
        <w:t xml:space="preserve">BS type 1-H and type 1-O, no need for type 1-C </w:t>
      </w:r>
    </w:p>
    <w:p w:rsidR="00D6732C" w:rsidRDefault="00D6732C" w:rsidP="00EA3081">
      <w:pPr>
        <w:pStyle w:val="afa"/>
        <w:numPr>
          <w:ilvl w:val="0"/>
          <w:numId w:val="50"/>
        </w:numPr>
        <w:spacing w:before="0" w:after="120" w:line="276" w:lineRule="auto"/>
        <w:ind w:firstLineChars="0"/>
      </w:pPr>
      <w:r>
        <w:rPr>
          <w:b/>
          <w:bCs/>
        </w:rPr>
        <w:lastRenderedPageBreak/>
        <w:t>Option 2:</w:t>
      </w:r>
      <w:r>
        <w:t xml:space="preserve"> define </w:t>
      </w:r>
      <w:proofErr w:type="spellStart"/>
      <w:r>
        <w:t>Δf</w:t>
      </w:r>
      <w:r>
        <w:rPr>
          <w:vertAlign w:val="subscript"/>
        </w:rPr>
        <w:t>OOB</w:t>
      </w:r>
      <w:proofErr w:type="spellEnd"/>
      <w:r>
        <w:t xml:space="preserve"> = 100 MHz </w:t>
      </w:r>
      <w:r>
        <w:rPr>
          <w:iCs/>
        </w:rPr>
        <w:t xml:space="preserve">for </w:t>
      </w:r>
      <w:r>
        <w:t xml:space="preserve">BS type 1-H and type 1-O, and  </w:t>
      </w:r>
      <w:proofErr w:type="spellStart"/>
      <w:r>
        <w:t>Δf</w:t>
      </w:r>
      <w:r>
        <w:rPr>
          <w:vertAlign w:val="subscript"/>
        </w:rPr>
        <w:t>OOB</w:t>
      </w:r>
      <w:proofErr w:type="spellEnd"/>
      <w:r>
        <w:t xml:space="preserve"> = 60 MHz </w:t>
      </w:r>
      <w:r>
        <w:rPr>
          <w:iCs/>
        </w:rPr>
        <w:t>for</w:t>
      </w:r>
      <w:r>
        <w:t xml:space="preserve"> BS type 1-C </w:t>
      </w:r>
    </w:p>
    <w:p w:rsidR="00D6732C" w:rsidRDefault="00D6732C" w:rsidP="00EA3081">
      <w:pPr>
        <w:pStyle w:val="afa"/>
        <w:numPr>
          <w:ilvl w:val="0"/>
          <w:numId w:val="50"/>
        </w:numPr>
        <w:spacing w:before="0" w:after="120" w:line="276" w:lineRule="auto"/>
        <w:ind w:firstLineChars="0"/>
      </w:pPr>
      <w:r>
        <w:rPr>
          <w:b/>
          <w:bCs/>
        </w:rPr>
        <w:t>Option 3:</w:t>
      </w:r>
      <w:r>
        <w:t xml:space="preserve"> at least for MR and LA BS, i.e</w:t>
      </w:r>
      <w:commentRangeStart w:id="2"/>
      <w:r>
        <w:t xml:space="preserve">., 60 </w:t>
      </w:r>
      <w:commentRangeEnd w:id="2"/>
      <w:r>
        <w:rPr>
          <w:rStyle w:val="af3"/>
        </w:rPr>
        <w:commentReference w:id="2"/>
      </w:r>
      <w:r>
        <w:t xml:space="preserve">MHz for BS type 1-C and type 1-H </w:t>
      </w:r>
    </w:p>
    <w:p w:rsidR="00D6732C" w:rsidRDefault="00D6732C" w:rsidP="00EA3081">
      <w:pPr>
        <w:pStyle w:val="afa"/>
        <w:numPr>
          <w:ilvl w:val="0"/>
          <w:numId w:val="50"/>
        </w:numPr>
        <w:spacing w:before="0" w:after="120" w:line="276" w:lineRule="auto"/>
        <w:ind w:firstLineChars="0"/>
      </w:pPr>
      <w:r>
        <w:rPr>
          <w:b/>
        </w:rPr>
        <w:t>Option 4</w:t>
      </w:r>
      <w:r>
        <w:t xml:space="preserve">: define </w:t>
      </w:r>
      <w:proofErr w:type="spellStart"/>
      <w:r>
        <w:t>ΔfOOB</w:t>
      </w:r>
      <w:proofErr w:type="spellEnd"/>
      <w:r>
        <w:t xml:space="preserve"> = 100 MHz for BS type 1-H and type 1-O, FFS for type 1-C </w:t>
      </w:r>
    </w:p>
    <w:p w:rsidR="00D6732C" w:rsidRPr="00EA3081" w:rsidRDefault="00EA3081" w:rsidP="00D6732C">
      <w:pPr>
        <w:rPr>
          <w:iCs/>
        </w:rPr>
      </w:pPr>
      <w:r w:rsidRPr="00EA3081">
        <w:rPr>
          <w:rFonts w:hint="eastAsia"/>
          <w:iCs/>
        </w:rPr>
        <w:t xml:space="preserve"> </w:t>
      </w:r>
      <w:r w:rsidRPr="00EA3081">
        <w:rPr>
          <w:iCs/>
        </w:rPr>
        <w:t>F</w:t>
      </w:r>
      <w:r w:rsidRPr="00EA3081">
        <w:rPr>
          <w:rFonts w:hint="eastAsia"/>
          <w:iCs/>
        </w:rPr>
        <w:t xml:space="preserve">or the similar reasons as mentioned for </w:t>
      </w:r>
      <w:proofErr w:type="spellStart"/>
      <w:r w:rsidRPr="00EA3081">
        <w:t>Δf</w:t>
      </w:r>
      <w:r w:rsidRPr="00EA3081">
        <w:rPr>
          <w:rFonts w:hint="eastAsia"/>
          <w:vertAlign w:val="subscript"/>
        </w:rPr>
        <w:t>OBUE</w:t>
      </w:r>
      <w:proofErr w:type="spellEnd"/>
      <w:r w:rsidRPr="00EA3081">
        <w:rPr>
          <w:rFonts w:hint="eastAsia"/>
          <w:vertAlign w:val="subscript"/>
        </w:rPr>
        <w:t xml:space="preserve"> </w:t>
      </w:r>
      <w:r w:rsidRPr="00EA3081">
        <w:rPr>
          <w:rFonts w:hint="eastAsia"/>
          <w:iCs/>
        </w:rPr>
        <w:t xml:space="preserve">in section 2.2, we think Option 4 is the reasonable choice to define blocking </w:t>
      </w:r>
      <w:r w:rsidRPr="00EA3081">
        <w:rPr>
          <w:iCs/>
        </w:rPr>
        <w:t>requirement</w:t>
      </w:r>
      <w:r w:rsidRPr="00EA3081">
        <w:rPr>
          <w:rFonts w:hint="eastAsia"/>
          <w:iCs/>
        </w:rPr>
        <w:t xml:space="preserve"> for 6425-7125 MHz band.</w:t>
      </w:r>
    </w:p>
    <w:p w:rsidR="00EA3081" w:rsidRPr="00EA3081" w:rsidRDefault="00EA3081" w:rsidP="00EA3081">
      <w:pPr>
        <w:rPr>
          <w:b/>
          <w:iCs/>
        </w:rPr>
      </w:pPr>
      <w:r w:rsidRPr="00EA3081">
        <w:rPr>
          <w:rFonts w:hint="eastAsia"/>
          <w:b/>
        </w:rPr>
        <w:t xml:space="preserve">Proposal </w:t>
      </w:r>
      <w:r w:rsidR="00B933DD">
        <w:rPr>
          <w:rFonts w:hint="eastAsia"/>
          <w:b/>
        </w:rPr>
        <w:t>2</w:t>
      </w:r>
      <w:r w:rsidRPr="00EA3081">
        <w:rPr>
          <w:rFonts w:hint="eastAsia"/>
          <w:b/>
        </w:rPr>
        <w:t xml:space="preserve">: </w:t>
      </w:r>
      <w:r>
        <w:rPr>
          <w:rFonts w:hint="eastAsia"/>
          <w:b/>
        </w:rPr>
        <w:t>I</w:t>
      </w:r>
      <w:r w:rsidRPr="00EA3081">
        <w:rPr>
          <w:rFonts w:hint="eastAsia"/>
          <w:b/>
        </w:rPr>
        <w:t xml:space="preserve">t is proposed to define </w:t>
      </w:r>
      <w:proofErr w:type="spellStart"/>
      <w:r w:rsidRPr="00EA3081">
        <w:rPr>
          <w:b/>
        </w:rPr>
        <w:t>Δf</w:t>
      </w:r>
      <w:r w:rsidRPr="00EA3081">
        <w:rPr>
          <w:b/>
          <w:vertAlign w:val="subscript"/>
        </w:rPr>
        <w:t>O</w:t>
      </w:r>
      <w:r>
        <w:rPr>
          <w:rFonts w:hint="eastAsia"/>
          <w:b/>
          <w:vertAlign w:val="subscript"/>
        </w:rPr>
        <w:t>OB</w:t>
      </w:r>
      <w:proofErr w:type="spellEnd"/>
      <w:r w:rsidRPr="00EA3081">
        <w:rPr>
          <w:b/>
        </w:rPr>
        <w:t xml:space="preserve"> = 100 MHz</w:t>
      </w:r>
      <w:r w:rsidRPr="00EA3081">
        <w:rPr>
          <w:rFonts w:hint="eastAsia"/>
          <w:b/>
        </w:rPr>
        <w:t xml:space="preserve"> for BS type 1-C, 1-H and 1-O for all BS classes.</w:t>
      </w:r>
    </w:p>
    <w:p w:rsidR="00D6732C" w:rsidRPr="00EA3081" w:rsidRDefault="00D6732C" w:rsidP="00D6732C"/>
    <w:p w:rsidR="0024490E" w:rsidRPr="00B933DD" w:rsidRDefault="00B933DD" w:rsidP="00B933DD">
      <w:pPr>
        <w:pStyle w:val="2"/>
      </w:pPr>
      <w:r>
        <w:rPr>
          <w:rFonts w:hint="eastAsia"/>
        </w:rPr>
        <w:t xml:space="preserve">2.3 </w:t>
      </w:r>
      <w:r w:rsidR="00B2011D" w:rsidRPr="00B933DD">
        <w:t>O</w:t>
      </w:r>
      <w:r w:rsidR="00B2011D" w:rsidRPr="00B933DD">
        <w:rPr>
          <w:rFonts w:hint="eastAsia"/>
        </w:rPr>
        <w:t>perating band unwanted emission</w:t>
      </w:r>
      <w:r w:rsidR="00EA3081" w:rsidRPr="00B933DD">
        <w:rPr>
          <w:rFonts w:hint="eastAsia"/>
        </w:rPr>
        <w:t xml:space="preserve"> (MR and LA)</w:t>
      </w:r>
    </w:p>
    <w:p w:rsidR="00EA3081" w:rsidRPr="00EA3081" w:rsidRDefault="004D07B7" w:rsidP="00EA3081">
      <w:pPr>
        <w:rPr>
          <w:b/>
          <w:iCs/>
        </w:rPr>
      </w:pPr>
      <w:r w:rsidRPr="004F0105">
        <w:rPr>
          <w:color w:val="000000"/>
          <w:u w:color="000000"/>
          <w:lang w:val="en-US"/>
        </w:rPr>
        <w:t>I</w:t>
      </w:r>
      <w:r w:rsidRPr="004F0105">
        <w:rPr>
          <w:rFonts w:hint="eastAsia"/>
          <w:color w:val="000000"/>
          <w:u w:color="000000"/>
          <w:lang w:val="en-US"/>
        </w:rPr>
        <w:t xml:space="preserve">t </w:t>
      </w:r>
      <w:r w:rsidR="00EA3081">
        <w:rPr>
          <w:rFonts w:hint="eastAsia"/>
          <w:color w:val="000000"/>
          <w:u w:color="000000"/>
          <w:lang w:val="en-US"/>
        </w:rPr>
        <w:t xml:space="preserve">was agreed to approve the MR and LA UEM together with </w:t>
      </w:r>
      <w:proofErr w:type="spellStart"/>
      <w:r w:rsidR="00EA3081" w:rsidRPr="00EA3081">
        <w:rPr>
          <w:b/>
        </w:rPr>
        <w:t>Δf</w:t>
      </w:r>
      <w:r w:rsidR="00EA3081" w:rsidRPr="00EA3081">
        <w:rPr>
          <w:b/>
          <w:vertAlign w:val="subscript"/>
        </w:rPr>
        <w:t>OBUE</w:t>
      </w:r>
      <w:proofErr w:type="spellEnd"/>
      <w:r w:rsidR="00EA3081" w:rsidRPr="00EA3081">
        <w:rPr>
          <w:rFonts w:hint="eastAsia"/>
        </w:rPr>
        <w:t xml:space="preserve"> in [1]</w:t>
      </w:r>
      <w:r w:rsidR="00EA3081">
        <w:rPr>
          <w:rFonts w:hint="eastAsia"/>
        </w:rPr>
        <w:t xml:space="preserve">. </w:t>
      </w:r>
    </w:p>
    <w:p w:rsidR="004D07B7" w:rsidRPr="004F0105" w:rsidRDefault="004D07B7" w:rsidP="004D07B7">
      <w:pPr>
        <w:rPr>
          <w:color w:val="000000"/>
          <w:u w:color="000000"/>
          <w:lang w:val="en-US"/>
        </w:rPr>
      </w:pPr>
      <w:r w:rsidRPr="004F0105">
        <w:rPr>
          <w:color w:val="000000"/>
          <w:u w:color="000000"/>
          <w:lang w:val="en-US"/>
        </w:rPr>
        <w:t>T</w:t>
      </w:r>
      <w:r w:rsidRPr="004F0105">
        <w:rPr>
          <w:rFonts w:hint="eastAsia"/>
          <w:color w:val="000000"/>
          <w:u w:color="000000"/>
          <w:lang w:val="en-US"/>
        </w:rPr>
        <w:t xml:space="preserve">he category B requirement </w:t>
      </w:r>
      <w:r w:rsidR="00EA3081">
        <w:rPr>
          <w:rFonts w:hint="eastAsia"/>
          <w:color w:val="000000"/>
          <w:u w:color="000000"/>
          <w:lang w:val="en-US"/>
        </w:rPr>
        <w:t>f</w:t>
      </w:r>
      <w:r w:rsidR="00457A84">
        <w:rPr>
          <w:rFonts w:hint="eastAsia"/>
          <w:color w:val="000000"/>
          <w:u w:color="000000"/>
          <w:lang w:val="en-US"/>
        </w:rPr>
        <w:t>or MR BS and LA BS</w:t>
      </w:r>
      <w:r w:rsidR="00EA3081">
        <w:rPr>
          <w:rFonts w:hint="eastAsia"/>
          <w:color w:val="000000"/>
          <w:u w:color="000000"/>
          <w:lang w:val="en-US"/>
        </w:rPr>
        <w:t xml:space="preserve"> in Table 2.3-</w:t>
      </w:r>
      <w:r w:rsidR="00B933DD">
        <w:rPr>
          <w:rFonts w:hint="eastAsia"/>
          <w:color w:val="000000"/>
          <w:u w:color="000000"/>
          <w:lang w:val="en-US"/>
        </w:rPr>
        <w:t xml:space="preserve">1, </w:t>
      </w:r>
      <w:r w:rsidR="00EA3081">
        <w:rPr>
          <w:rFonts w:hint="eastAsia"/>
          <w:color w:val="000000"/>
          <w:u w:color="000000"/>
          <w:lang w:val="en-US"/>
        </w:rPr>
        <w:t>2.3-2</w:t>
      </w:r>
      <w:r w:rsidR="00B933DD">
        <w:rPr>
          <w:rFonts w:hint="eastAsia"/>
          <w:color w:val="000000"/>
          <w:u w:color="000000"/>
          <w:lang w:val="en-US"/>
        </w:rPr>
        <w:t xml:space="preserve"> and 2.3-3 should be</w:t>
      </w:r>
      <w:r w:rsidR="00457A84">
        <w:rPr>
          <w:rFonts w:hint="eastAsia"/>
          <w:color w:val="000000"/>
          <w:u w:color="000000"/>
          <w:lang w:val="en-US"/>
        </w:rPr>
        <w:t xml:space="preserve"> applicable. </w:t>
      </w:r>
    </w:p>
    <w:p w:rsidR="00457A84" w:rsidRDefault="00457A84" w:rsidP="00457A84">
      <w:pPr>
        <w:pStyle w:val="TH"/>
        <w:spacing w:before="240"/>
        <w:rPr>
          <w:lang w:val="en-US"/>
        </w:rPr>
      </w:pPr>
      <w:r>
        <w:lastRenderedPageBreak/>
        <w:t xml:space="preserve">Table </w:t>
      </w:r>
      <w:r>
        <w:rPr>
          <w:rFonts w:hint="eastAsia"/>
          <w:lang w:eastAsia="zh-CN"/>
        </w:rPr>
        <w:t>2.</w:t>
      </w:r>
      <w:r w:rsidR="00B933DD">
        <w:rPr>
          <w:rFonts w:hint="eastAsia"/>
          <w:lang w:eastAsia="zh-CN"/>
        </w:rPr>
        <w:t>3</w:t>
      </w:r>
      <w:r>
        <w:rPr>
          <w:rFonts w:hint="eastAsia"/>
          <w:lang w:eastAsia="zh-CN"/>
        </w:rPr>
        <w:t>-</w:t>
      </w:r>
      <w:r w:rsidR="00B933DD">
        <w:rPr>
          <w:rFonts w:hint="eastAsia"/>
          <w:lang w:eastAsia="zh-CN"/>
        </w:rPr>
        <w:t>1</w:t>
      </w:r>
      <w:r>
        <w:t xml:space="preserve">: </w:t>
      </w:r>
      <w:r>
        <w:rPr>
          <w:rFonts w:hint="eastAsia"/>
          <w:lang w:eastAsia="zh-CN"/>
        </w:rPr>
        <w:t>Medium Range</w:t>
      </w:r>
      <w:r>
        <w:t xml:space="preserve"> BS operating band unwanted emission limits</w:t>
      </w:r>
      <w:r>
        <w:rPr>
          <w:rFonts w:hint="eastAsia"/>
          <w:lang w:val="en-US" w:eastAsia="zh-CN"/>
        </w:rPr>
        <w:t>,</w:t>
      </w:r>
      <w:r>
        <w:rPr>
          <w:lang w:val="en-US"/>
        </w:rPr>
        <w:t xml:space="preserve"> </w:t>
      </w:r>
      <w:r>
        <w:rPr>
          <w:rFonts w:cs="v5.0.0"/>
          <w:lang w:eastAsia="zh-CN"/>
        </w:rPr>
        <w:t>31</w:t>
      </w:r>
      <w:r>
        <w:rPr>
          <w:rFonts w:cs="v5.0.0"/>
        </w:rPr>
        <w:t xml:space="preserve">&lt;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lang w:eastAsia="zh-CN"/>
              </w:rPr>
            </w:pPr>
            <w:r>
              <w:rPr>
                <w:rFonts w:cs="Arial"/>
                <w:i/>
              </w:rPr>
              <w:t xml:space="preserve">Measurement bandwidth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sidR="00EC0EA6">
              <w:rPr>
                <w:rFonts w:cs="v5.0.0" w:hint="eastAsia"/>
                <w:lang w:eastAsia="zh-CN"/>
              </w:rPr>
              <w:t>0</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0.05 MHz </w:t>
            </w:r>
            <w:r>
              <w:rPr>
                <w:rFonts w:cs="v5.0.0"/>
              </w:rPr>
              <w:sym w:font="Symbol" w:char="F0A3"/>
            </w:r>
            <w:r>
              <w:rPr>
                <w:rFonts w:cs="v5.0.0"/>
              </w:rPr>
              <w:t xml:space="preserve"> f_offset &lt; 5</w:t>
            </w:r>
            <w:r w:rsidR="00EC0EA6">
              <w:rPr>
                <w:rFonts w:cs="v5.0.0" w:hint="eastAsia"/>
                <w:lang w:eastAsia="zh-CN"/>
              </w:rPr>
              <w:t>0</w:t>
            </w:r>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tcPr>
          <w:p w:rsidR="00457A84" w:rsidRDefault="00BF647B">
            <w:pPr>
              <w:pStyle w:val="TAC"/>
              <w:rPr>
                <w:rFonts w:cs="v5.0.0"/>
              </w:rPr>
            </w:pPr>
            <w:r w:rsidRPr="008A54F7">
              <w:rPr>
                <w:rFonts w:cs="Arial"/>
                <w:position w:val="-30"/>
              </w:rPr>
              <w:object w:dxaOrig="4700" w:dyaOrig="720">
                <v:shape id="_x0000_i1025" type="#_x0000_t75" style="width:163.8pt;height:28.8pt" o:ole="">
                  <v:imagedata r:id="rId10" o:title=""/>
                </v:shape>
                <o:OLEObject Type="Embed" ProgID="Equation.3" ShapeID="_x0000_i1025" DrawAspect="Content" ObjectID="_1706290742" r:id="rId11"/>
              </w:objec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100 kHz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min(10</w:t>
            </w:r>
            <w:r w:rsidR="00EC0EA6">
              <w:rPr>
                <w:rFonts w:cs="Arial" w:hint="eastAsia"/>
                <w:lang w:val="sv-SE" w:eastAsia="zh-CN"/>
              </w:rPr>
              <w:t>0</w:t>
            </w:r>
            <w:r>
              <w:rPr>
                <w:rFonts w:cs="Arial"/>
                <w:lang w:val="sv-SE"/>
              </w:rPr>
              <w:t xml:space="preserve">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Arial"/>
                <w:lang w:val="sv-SE"/>
              </w:rPr>
              <w:t>min(10</w:t>
            </w:r>
            <w:r w:rsidR="00EC0EA6">
              <w:rPr>
                <w:rFonts w:cs="Arial" w:hint="eastAsia"/>
                <w:lang w:val="sv-SE" w:eastAsia="zh-CN"/>
              </w:rPr>
              <w:t>0</w:t>
            </w:r>
            <w:r>
              <w:rPr>
                <w:rFonts w:cs="Arial"/>
                <w:lang w:val="sv-SE"/>
              </w:rPr>
              <w:t>.05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100 kHz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pBdr>
                <w:top w:val="single" w:sz="12" w:space="3" w:color="auto"/>
              </w:pBdr>
              <w:rPr>
                <w:rFonts w:cs="v5.0.0"/>
              </w:rPr>
            </w:pPr>
            <w:r>
              <w:t>100 kHz</w:t>
            </w:r>
          </w:p>
        </w:tc>
      </w:tr>
      <w:tr w:rsidR="00457A84" w:rsidTr="00457A8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457A84" w:rsidRDefault="00457A84">
            <w:pPr>
              <w:pStyle w:val="TAN"/>
              <w:rPr>
                <w:rFonts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proofErr w:type="gramStart"/>
            <w:r>
              <w:rPr>
                <w:rFonts w:cs="Arial"/>
                <w:lang w:eastAsia="zh-CN"/>
              </w:rPr>
              <w:t>Min(</w:t>
            </w:r>
            <w:proofErr w:type="gramEnd"/>
            <w:r>
              <w:rPr>
                <w:rFonts w:cs="Arial"/>
                <w:lang w:eastAsia="zh-CN"/>
              </w:rPr>
              <w:t>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rsidR="00457A84" w:rsidRDefault="00457A84">
            <w:pPr>
              <w:pStyle w:val="TAN"/>
              <w:rPr>
                <w:rFonts w:eastAsiaTheme="minorEastAsia"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457A84" w:rsidRDefault="00457A84">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D07B7" w:rsidRPr="00457A84" w:rsidRDefault="00457A84" w:rsidP="00457A84">
      <w:pPr>
        <w:pStyle w:val="TH"/>
        <w:spacing w:before="240"/>
        <w:rPr>
          <w:color w:val="000000"/>
          <w:u w:color="000000"/>
          <w:lang w:val="en-US"/>
        </w:rPr>
      </w:pPr>
      <w:r>
        <w:t xml:space="preserve">Table </w:t>
      </w:r>
      <w:r>
        <w:rPr>
          <w:rFonts w:hint="eastAsia"/>
          <w:lang w:eastAsia="zh-CN"/>
        </w:rPr>
        <w:t>2.</w:t>
      </w:r>
      <w:r w:rsidR="00B933DD">
        <w:rPr>
          <w:rFonts w:hint="eastAsia"/>
          <w:lang w:eastAsia="zh-CN"/>
        </w:rPr>
        <w:t>3</w:t>
      </w:r>
      <w:r>
        <w:rPr>
          <w:rFonts w:hint="eastAsia"/>
          <w:lang w:eastAsia="zh-CN"/>
        </w:rPr>
        <w:t>-</w:t>
      </w:r>
      <w:r w:rsidR="00B933DD">
        <w:rPr>
          <w:rFonts w:hint="eastAsia"/>
          <w:lang w:eastAsia="zh-CN"/>
        </w:rPr>
        <w:t>2</w:t>
      </w:r>
      <w:r>
        <w:t xml:space="preserve">: </w:t>
      </w:r>
      <w:r>
        <w:rPr>
          <w:rFonts w:hint="eastAsia"/>
          <w:lang w:eastAsia="zh-CN"/>
        </w:rPr>
        <w:t>Medium Range</w:t>
      </w:r>
      <w:r>
        <w:t xml:space="preserve"> BS operating band unwanted emission limits</w:t>
      </w:r>
      <w:r>
        <w:rPr>
          <w:rFonts w:hint="eastAsia"/>
          <w:lang w:val="en-US" w:eastAsia="zh-CN"/>
        </w:rPr>
        <w:t>,</w:t>
      </w:r>
      <w:r>
        <w:rPr>
          <w:lang w:val="en-US"/>
        </w:rPr>
        <w:t xml:space="preserve">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lang w:eastAsia="zh-CN"/>
              </w:rPr>
            </w:pPr>
            <w:r>
              <w:rPr>
                <w:rFonts w:cs="Arial"/>
                <w:i/>
              </w:rPr>
              <w:t xml:space="preserve">Measurement bandwidth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sidR="00EC0EA6">
              <w:rPr>
                <w:rFonts w:cs="v5.0.0" w:hint="eastAsia"/>
                <w:lang w:eastAsia="zh-CN"/>
              </w:rPr>
              <w:t>0</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rsidP="00EC0EA6">
            <w:pPr>
              <w:pStyle w:val="TAC"/>
              <w:rPr>
                <w:rFonts w:cs="v5.0.0"/>
              </w:rPr>
            </w:pPr>
            <w:r>
              <w:rPr>
                <w:rFonts w:cs="v5.0.0"/>
              </w:rPr>
              <w:t xml:space="preserve">0.05 MHz </w:t>
            </w:r>
            <w:r>
              <w:rPr>
                <w:rFonts w:cs="v5.0.0"/>
              </w:rPr>
              <w:sym w:font="Symbol" w:char="F0A3"/>
            </w:r>
            <w:r>
              <w:rPr>
                <w:rFonts w:cs="v5.0.0"/>
              </w:rPr>
              <w:t xml:space="preserve"> f_offset &lt; 5</w:t>
            </w:r>
            <w:r w:rsidR="00EC0EA6">
              <w:rPr>
                <w:rFonts w:cs="v5.0.0" w:hint="eastAsia"/>
                <w:lang w:eastAsia="zh-CN"/>
              </w:rPr>
              <w:t>0.</w:t>
            </w:r>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57A84" w:rsidRDefault="00BF647B">
            <w:pPr>
              <w:pStyle w:val="TAC"/>
              <w:rPr>
                <w:rFonts w:cs="v5.0.0"/>
              </w:rPr>
            </w:pPr>
            <w:r w:rsidRPr="00BF647B">
              <w:rPr>
                <w:rFonts w:eastAsiaTheme="minorEastAsia" w:cs="Arial"/>
                <w:position w:val="-30"/>
              </w:rPr>
              <w:object w:dxaOrig="4140" w:dyaOrig="720">
                <v:shape id="_x0000_i1026" type="#_x0000_t75" style="width:166.2pt;height:28.8pt" o:ole="">
                  <v:imagedata r:id="rId12" o:title=""/>
                </v:shape>
                <o:OLEObject Type="Embed" ProgID="Equation.3" ShapeID="_x0000_i1026" DrawAspect="Content" ObjectID="_1706290743" r:id="rId13"/>
              </w:objec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100 kHz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w:t>
            </w:r>
            <w:r w:rsidR="00EC0EA6">
              <w:rPr>
                <w:rFonts w:cs="Arial" w:hint="eastAsia"/>
                <w:lang w:val="sv-SE" w:eastAsia="zh-CN"/>
              </w:rPr>
              <w:t>0</w:t>
            </w:r>
            <w:r>
              <w:rPr>
                <w:rFonts w:cs="Arial"/>
                <w:lang w:val="sv-SE"/>
              </w:rPr>
              <w:t xml:space="preserve">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min(10</w:t>
            </w:r>
            <w:r w:rsidR="00EC0EA6">
              <w:rPr>
                <w:rFonts w:cs="v5.0.0" w:hint="eastAsia"/>
                <w:lang w:val="sv-SE" w:eastAsia="zh-CN"/>
              </w:rPr>
              <w:t>0</w:t>
            </w:r>
            <w:r>
              <w:rPr>
                <w:rFonts w:cs="v5.0.0"/>
                <w:lang w:val="sv-SE"/>
              </w:rPr>
              <w:t>.05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100 kHz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pBdr>
                <w:top w:val="single" w:sz="12" w:space="3" w:color="auto"/>
              </w:pBdr>
              <w:rPr>
                <w:rFonts w:cs="v5.0.0"/>
                <w:lang w:eastAsia="zh-CN"/>
              </w:rPr>
            </w:pPr>
            <w:r>
              <w:t>100 kHz</w:t>
            </w:r>
          </w:p>
        </w:tc>
      </w:tr>
      <w:tr w:rsidR="00457A84" w:rsidTr="00457A8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457A84" w:rsidRDefault="00457A84">
            <w:pPr>
              <w:pStyle w:val="TAN"/>
              <w:rPr>
                <w:rFonts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rsidR="00457A84" w:rsidRDefault="00457A84">
            <w:pPr>
              <w:pStyle w:val="TAN"/>
              <w:rPr>
                <w:rFonts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457A84" w:rsidRDefault="00457A84">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w:t>
            </w:r>
            <w:r w:rsidR="00EC0EA6">
              <w:rPr>
                <w:rFonts w:hint="eastAsia"/>
                <w:lang w:eastAsia="zh-CN"/>
              </w:rPr>
              <w:t>0</w:t>
            </w:r>
            <w:r>
              <w:t xml:space="preserve"> </w:t>
            </w:r>
            <w:proofErr w:type="spellStart"/>
            <w:r>
              <w:t>MHz.</w:t>
            </w:r>
            <w:proofErr w:type="spellEnd"/>
          </w:p>
        </w:tc>
      </w:tr>
    </w:tbl>
    <w:p w:rsidR="00457A84" w:rsidRPr="00457A84" w:rsidRDefault="00457A84" w:rsidP="004D07B7">
      <w:pPr>
        <w:rPr>
          <w:color w:val="000000"/>
          <w:u w:color="000000"/>
          <w:lang w:val="en-US"/>
        </w:rPr>
      </w:pPr>
    </w:p>
    <w:p w:rsidR="00457A84" w:rsidRDefault="00457A84" w:rsidP="00457A84">
      <w:pPr>
        <w:pStyle w:val="TH"/>
        <w:spacing w:before="240"/>
        <w:rPr>
          <w:lang w:val="en-US"/>
        </w:rPr>
      </w:pPr>
      <w:r>
        <w:lastRenderedPageBreak/>
        <w:t xml:space="preserve">Table </w:t>
      </w:r>
      <w:r w:rsidR="00B933DD">
        <w:rPr>
          <w:rFonts w:hint="eastAsia"/>
          <w:lang w:eastAsia="zh-CN"/>
        </w:rPr>
        <w:t>2.3</w:t>
      </w:r>
      <w:r>
        <w:rPr>
          <w:rFonts w:hint="eastAsia"/>
          <w:lang w:eastAsia="zh-CN"/>
        </w:rPr>
        <w:t>-</w:t>
      </w:r>
      <w:r w:rsidR="00B933DD">
        <w:rPr>
          <w:rFonts w:hint="eastAsia"/>
          <w:lang w:eastAsia="zh-CN"/>
        </w:rPr>
        <w:t>3</w:t>
      </w:r>
      <w:r>
        <w:t>:</w:t>
      </w:r>
      <w:r>
        <w:rPr>
          <w:rFonts w:hint="eastAsia"/>
          <w:lang w:eastAsia="zh-CN"/>
        </w:rPr>
        <w:t xml:space="preserve"> </w:t>
      </w:r>
      <w:r>
        <w:t>Local Area B</w:t>
      </w:r>
      <w:r>
        <w:rPr>
          <w:lang w:eastAsia="zh-CN"/>
        </w:rPr>
        <w:t>S</w:t>
      </w:r>
      <w:r>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57A84" w:rsidTr="00457A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v5.0.0"/>
                <w:lang w:eastAsia="zh-CN"/>
              </w:rPr>
            </w:pPr>
            <w:r>
              <w:rPr>
                <w:rFonts w:cs="v5.0.0"/>
                <w:i/>
              </w:rPr>
              <w:t xml:space="preserve">Measurement bandwidth </w:t>
            </w:r>
          </w:p>
        </w:tc>
      </w:tr>
      <w:tr w:rsidR="00457A84" w:rsidTr="00457A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w:t>
            </w:r>
            <w:r w:rsidR="00EC0EA6">
              <w:rPr>
                <w:rFonts w:cs="v5.0.0" w:hint="eastAsia"/>
                <w:lang w:eastAsia="zh-CN"/>
              </w:rPr>
              <w:t>0</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0.05 MHz </w:t>
            </w:r>
            <w:r>
              <w:rPr>
                <w:rFonts w:cs="v5.0.0"/>
              </w:rPr>
              <w:sym w:font="Symbol" w:char="F0A3"/>
            </w:r>
            <w:r>
              <w:rPr>
                <w:rFonts w:cs="v5.0.0"/>
              </w:rPr>
              <w:t xml:space="preserve"> f_offset &lt; 5</w:t>
            </w:r>
            <w:r w:rsidR="00EC0EA6">
              <w:rPr>
                <w:rFonts w:cs="v5.0.0" w:hint="eastAsia"/>
                <w:lang w:eastAsia="zh-CN"/>
              </w:rPr>
              <w:t>0</w:t>
            </w:r>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57A84" w:rsidRDefault="00BF647B">
            <w:pPr>
              <w:pStyle w:val="TAC"/>
              <w:rPr>
                <w:rFonts w:cs="Arial"/>
              </w:rPr>
            </w:pPr>
            <w:r w:rsidRPr="00BF647B">
              <w:rPr>
                <w:rFonts w:eastAsiaTheme="minorEastAsia" w:cs="Arial"/>
                <w:position w:val="-30"/>
              </w:rPr>
              <w:object w:dxaOrig="4060" w:dyaOrig="720">
                <v:shape id="_x0000_i1027" type="#_x0000_t75" style="width:165.6pt;height:29.4pt" o:ole="">
                  <v:imagedata r:id="rId14" o:title=""/>
                </v:shape>
                <o:OLEObject Type="Embed" ProgID="Equation.3" ShapeID="_x0000_i1027" DrawAspect="Content" ObjectID="_1706290744" r:id="rId15"/>
              </w:objec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Arial"/>
              </w:rPr>
            </w:pPr>
            <w:r>
              <w:rPr>
                <w:rFonts w:cs="Arial"/>
              </w:rPr>
              <w:t xml:space="preserve">100 kHz </w:t>
            </w:r>
          </w:p>
        </w:tc>
      </w:tr>
      <w:tr w:rsidR="00457A84" w:rsidTr="00457A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w:t>
            </w:r>
            <w:r w:rsidR="00EC0EA6">
              <w:rPr>
                <w:rFonts w:cs="v5.0.0" w:hint="eastAsia"/>
                <w:lang w:val="sv-SE" w:eastAsia="zh-CN"/>
              </w:rPr>
              <w:t>0</w:t>
            </w:r>
            <w:r>
              <w:rPr>
                <w:rFonts w:cs="v5.0.0"/>
                <w:lang w:val="sv-SE"/>
              </w:rPr>
              <w:t xml:space="preserve">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v5.0.0"/>
                <w:lang w:val="sv-SE" w:eastAsia="zh-CN"/>
              </w:rPr>
              <w:t>min(</w:t>
            </w:r>
            <w:r>
              <w:rPr>
                <w:rFonts w:cs="v5.0.0"/>
                <w:lang w:val="sv-SE"/>
              </w:rPr>
              <w:t>10</w:t>
            </w:r>
            <w:r w:rsidR="00675C83">
              <w:rPr>
                <w:rFonts w:cs="v5.0.0" w:hint="eastAsia"/>
                <w:lang w:val="sv-SE" w:eastAsia="zh-CN"/>
              </w:rPr>
              <w:t>0</w:t>
            </w:r>
            <w:r>
              <w:rPr>
                <w:rFonts w:cs="v5.0.0"/>
                <w:lang w:val="sv-SE"/>
              </w:rPr>
              <w:t>.05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Arial"/>
              </w:rPr>
            </w:pPr>
            <w:r>
              <w:rPr>
                <w:rFonts w:cs="Arial"/>
              </w:rPr>
              <w:t xml:space="preserve">100 kHz </w:t>
            </w:r>
          </w:p>
        </w:tc>
      </w:tr>
      <w:tr w:rsidR="00457A84" w:rsidTr="00457A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675C83">
              <w:rPr>
                <w:rFonts w:cs="v5.0.0" w:hint="eastAsia"/>
                <w:lang w:eastAsia="zh-CN"/>
              </w:rPr>
              <w:t>0</w:t>
            </w: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rsidP="00BF647B">
            <w:pPr>
              <w:pStyle w:val="TAC"/>
              <w:rPr>
                <w:rFonts w:cs="Arial"/>
              </w:rPr>
            </w:pPr>
            <w:r>
              <w:rPr>
                <w:rFonts w:cs="Arial"/>
              </w:rPr>
              <w:t>-</w:t>
            </w:r>
            <w:r>
              <w:rPr>
                <w:rFonts w:cs="Arial"/>
                <w:lang w:eastAsia="zh-CN"/>
              </w:rPr>
              <w:t>37</w:t>
            </w:r>
            <w:r>
              <w:rPr>
                <w:rFonts w:cs="Arial"/>
              </w:rPr>
              <w:t xml:space="preserve"> dBm </w:t>
            </w:r>
            <w:r>
              <w:rPr>
                <w:rFonts w:cs="Arial"/>
                <w:lang w:eastAsia="zh-CN"/>
              </w:rPr>
              <w:t xml:space="preserve">(Note </w:t>
            </w:r>
            <w:r w:rsidR="00BF647B">
              <w:rPr>
                <w:rFonts w:cs="Arial" w:hint="eastAsia"/>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Arial"/>
              </w:rPr>
            </w:pPr>
            <w:r>
              <w:rPr>
                <w:rFonts w:cs="Arial"/>
              </w:rPr>
              <w:t xml:space="preserve">100 kHz </w:t>
            </w:r>
          </w:p>
        </w:tc>
      </w:tr>
      <w:tr w:rsidR="00457A84" w:rsidTr="00457A8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457A84" w:rsidRDefault="00457A84">
            <w:pPr>
              <w:pStyle w:val="TAN"/>
              <w:rPr>
                <w:rFonts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rsidR="00457A84" w:rsidRDefault="00457A84">
            <w:pPr>
              <w:pStyle w:val="TAN"/>
              <w:rPr>
                <w:rFonts w:eastAsiaTheme="minorEastAsia"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rsidR="00457A84" w:rsidRDefault="00457A84">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w:t>
            </w:r>
            <w:r w:rsidR="00675C83">
              <w:rPr>
                <w:rFonts w:hint="eastAsia"/>
                <w:lang w:eastAsia="zh-CN"/>
              </w:rPr>
              <w:t>0</w:t>
            </w:r>
            <w:r>
              <w:t xml:space="preserve">0 </w:t>
            </w:r>
            <w:proofErr w:type="spellStart"/>
            <w:r>
              <w:t>MHz.</w:t>
            </w:r>
            <w:proofErr w:type="spellEnd"/>
          </w:p>
        </w:tc>
      </w:tr>
    </w:tbl>
    <w:p w:rsidR="0098746E" w:rsidRPr="00592E83" w:rsidRDefault="0098746E" w:rsidP="0098746E">
      <w:pPr>
        <w:spacing w:before="240"/>
        <w:rPr>
          <w:b/>
          <w:color w:val="000000"/>
          <w:lang w:val="en-US"/>
        </w:rPr>
      </w:pPr>
      <w:r w:rsidRPr="00592E83">
        <w:rPr>
          <w:rFonts w:hint="eastAsia"/>
          <w:b/>
          <w:color w:val="000000"/>
          <w:lang w:val="en-US"/>
        </w:rPr>
        <w:t xml:space="preserve">Proposal </w:t>
      </w:r>
      <w:r w:rsidR="00B933DD">
        <w:rPr>
          <w:rFonts w:hint="eastAsia"/>
          <w:b/>
          <w:color w:val="000000"/>
          <w:lang w:val="en-US"/>
        </w:rPr>
        <w:t>3</w:t>
      </w:r>
      <w:r w:rsidRPr="00592E83">
        <w:rPr>
          <w:rFonts w:hint="eastAsia"/>
          <w:b/>
          <w:color w:val="000000"/>
          <w:lang w:val="en-US"/>
        </w:rPr>
        <w:t>: It is proposed to use th</w:t>
      </w:r>
      <w:r w:rsidR="00B933DD">
        <w:rPr>
          <w:rFonts w:hint="eastAsia"/>
          <w:b/>
          <w:color w:val="000000"/>
          <w:lang w:val="en-US"/>
        </w:rPr>
        <w:t>e unwanted emission in table 2.3</w:t>
      </w:r>
      <w:r w:rsidRPr="00592E83">
        <w:rPr>
          <w:rFonts w:hint="eastAsia"/>
          <w:b/>
          <w:color w:val="000000"/>
          <w:lang w:val="en-US"/>
        </w:rPr>
        <w:t>-1/2</w:t>
      </w:r>
      <w:r w:rsidR="00B933DD">
        <w:rPr>
          <w:rFonts w:hint="eastAsia"/>
          <w:b/>
          <w:color w:val="000000"/>
          <w:lang w:val="en-US"/>
        </w:rPr>
        <w:t>/3</w:t>
      </w:r>
      <w:r w:rsidRPr="00592E83">
        <w:rPr>
          <w:rFonts w:hint="eastAsia"/>
          <w:b/>
          <w:color w:val="000000"/>
          <w:lang w:val="en-US"/>
        </w:rPr>
        <w:t xml:space="preserve"> as the basic limits for</w:t>
      </w:r>
      <w:r w:rsidR="00B933DD">
        <w:rPr>
          <w:rFonts w:hint="eastAsia"/>
          <w:b/>
          <w:color w:val="000000"/>
          <w:lang w:val="en-US"/>
        </w:rPr>
        <w:t xml:space="preserve"> MR and LA</w:t>
      </w:r>
      <w:r w:rsidRPr="00592E83">
        <w:rPr>
          <w:rFonts w:hint="eastAsia"/>
          <w:b/>
          <w:color w:val="000000"/>
          <w:lang w:val="en-US"/>
        </w:rPr>
        <w:t xml:space="preserve"> BS operating in 6425-7125 MHz band.</w:t>
      </w:r>
    </w:p>
    <w:p w:rsidR="00B2011D" w:rsidRPr="00B933DD" w:rsidRDefault="00B933DD" w:rsidP="00B933DD">
      <w:pPr>
        <w:pStyle w:val="2"/>
      </w:pPr>
      <w:r>
        <w:rPr>
          <w:rFonts w:hint="eastAsia"/>
        </w:rPr>
        <w:t xml:space="preserve">2.4 </w:t>
      </w:r>
      <w:r w:rsidR="00B2011D" w:rsidRPr="00B933DD">
        <w:t>S</w:t>
      </w:r>
      <w:r w:rsidR="00B2011D" w:rsidRPr="00B933DD">
        <w:rPr>
          <w:rFonts w:hint="eastAsia"/>
        </w:rPr>
        <w:t>purious emission</w:t>
      </w:r>
    </w:p>
    <w:p w:rsidR="00B933DD" w:rsidRDefault="00B933DD" w:rsidP="00D3325F">
      <w:pPr>
        <w:rPr>
          <w:lang w:val="en-US"/>
        </w:rPr>
      </w:pPr>
      <w:r w:rsidRPr="004F0105">
        <w:rPr>
          <w:color w:val="000000"/>
          <w:u w:color="000000"/>
          <w:lang w:val="en-US"/>
        </w:rPr>
        <w:t>I</w:t>
      </w:r>
      <w:r w:rsidRPr="004F0105">
        <w:rPr>
          <w:rFonts w:hint="eastAsia"/>
          <w:color w:val="000000"/>
          <w:u w:color="000000"/>
          <w:lang w:val="en-US"/>
        </w:rPr>
        <w:t xml:space="preserve">t </w:t>
      </w:r>
      <w:r>
        <w:rPr>
          <w:rFonts w:hint="eastAsia"/>
          <w:color w:val="000000"/>
          <w:u w:color="000000"/>
          <w:lang w:val="en-US"/>
        </w:rPr>
        <w:t xml:space="preserve">was agreed to approve the spurious emission requirement together with </w:t>
      </w:r>
      <w:proofErr w:type="spellStart"/>
      <w:r w:rsidRPr="00EA3081">
        <w:rPr>
          <w:b/>
        </w:rPr>
        <w:t>Δf</w:t>
      </w:r>
      <w:r w:rsidRPr="00EA3081">
        <w:rPr>
          <w:b/>
          <w:vertAlign w:val="subscript"/>
        </w:rPr>
        <w:t>OBUE</w:t>
      </w:r>
      <w:proofErr w:type="spellEnd"/>
      <w:r w:rsidRPr="00EA3081">
        <w:rPr>
          <w:rFonts w:hint="eastAsia"/>
        </w:rPr>
        <w:t xml:space="preserve"> in [1]</w:t>
      </w:r>
      <w:r>
        <w:rPr>
          <w:rFonts w:hint="eastAsia"/>
        </w:rPr>
        <w:t>.</w:t>
      </w:r>
    </w:p>
    <w:p w:rsidR="00063030" w:rsidRDefault="00B933DD" w:rsidP="00D3325F">
      <w:pPr>
        <w:rPr>
          <w:rFonts w:eastAsia="DengXian"/>
          <w:lang w:val="en-US"/>
        </w:rPr>
      </w:pPr>
      <w:r>
        <w:rPr>
          <w:lang w:val="en-US"/>
        </w:rPr>
        <w:t>T</w:t>
      </w:r>
      <w:r>
        <w:rPr>
          <w:rFonts w:hint="eastAsia"/>
          <w:lang w:val="en-US"/>
        </w:rPr>
        <w:t xml:space="preserve">he following requirement in 2.4-1 </w:t>
      </w:r>
      <w:r>
        <w:rPr>
          <w:rFonts w:hint="eastAsia"/>
        </w:rPr>
        <w:t xml:space="preserve">should be applicable for BS operating in 6425-7125 </w:t>
      </w:r>
      <w:proofErr w:type="spellStart"/>
      <w:r>
        <w:rPr>
          <w:rFonts w:hint="eastAsia"/>
        </w:rPr>
        <w:t>MHz.</w:t>
      </w:r>
      <w:proofErr w:type="spellEnd"/>
    </w:p>
    <w:p w:rsidR="00FA5378" w:rsidRDefault="00FA5378" w:rsidP="00FA5378">
      <w:pPr>
        <w:pStyle w:val="TH"/>
        <w:rPr>
          <w:lang w:val="en-US" w:eastAsia="zh-CN"/>
        </w:rPr>
      </w:pPr>
      <w:r>
        <w:rPr>
          <w:rFonts w:eastAsia="MS Mincho"/>
        </w:rPr>
        <w:t xml:space="preserve">Table </w:t>
      </w:r>
      <w:r>
        <w:rPr>
          <w:rFonts w:hint="eastAsia"/>
          <w:lang w:val="en-US" w:eastAsia="zh-CN"/>
        </w:rPr>
        <w:t>2</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w:t>
      </w:r>
      <w:r w:rsidR="00F90597" w:rsidRPr="00F95B02">
        <w:t>General BS transmitter spurious emission limits in FR1, Category B</w:t>
      </w:r>
      <w:r w:rsidR="00F90597">
        <w:rPr>
          <w:rFonts w:hint="eastAsia"/>
          <w:lang w:val="en-US" w:eastAsia="zh-CN"/>
        </w:rPr>
        <w:t xml:space="preserve"> (Table 6.6.5.2.1-2 in 38.104)</w:t>
      </w:r>
    </w:p>
    <w:tbl>
      <w:tblPr>
        <w:tblStyle w:val="af8"/>
        <w:tblW w:w="0" w:type="auto"/>
        <w:jc w:val="center"/>
        <w:tblLayout w:type="fixed"/>
        <w:tblLook w:val="04A0" w:firstRow="1" w:lastRow="0" w:firstColumn="1" w:lastColumn="0" w:noHBand="0" w:noVBand="1"/>
      </w:tblPr>
      <w:tblGrid>
        <w:gridCol w:w="3118"/>
        <w:gridCol w:w="1561"/>
        <w:gridCol w:w="1562"/>
        <w:gridCol w:w="2268"/>
      </w:tblGrid>
      <w:tr w:rsidR="00F90597" w:rsidTr="00BF5931">
        <w:trPr>
          <w:cantSplit/>
          <w:jc w:val="center"/>
        </w:trPr>
        <w:tc>
          <w:tcPr>
            <w:tcW w:w="3118" w:type="dxa"/>
          </w:tcPr>
          <w:p w:rsidR="00F90597" w:rsidRDefault="00F90597" w:rsidP="00BF5931">
            <w:pPr>
              <w:pStyle w:val="TAH"/>
            </w:pPr>
            <w:r w:rsidRPr="00F95B02">
              <w:rPr>
                <w:rFonts w:cs="v5.0.0"/>
              </w:rPr>
              <w:t>Spurious frequency range</w:t>
            </w:r>
          </w:p>
        </w:tc>
        <w:tc>
          <w:tcPr>
            <w:tcW w:w="1561" w:type="dxa"/>
            <w:tcBorders>
              <w:bottom w:val="single" w:sz="4" w:space="0" w:color="auto"/>
            </w:tcBorders>
          </w:tcPr>
          <w:p w:rsidR="00F90597" w:rsidRDefault="00F90597" w:rsidP="00BF5931">
            <w:pPr>
              <w:pStyle w:val="TAH"/>
            </w:pPr>
            <w:r w:rsidRPr="00F95B02">
              <w:rPr>
                <w:rFonts w:cs="v5.0.0"/>
                <w:i/>
              </w:rPr>
              <w:t>Basic limit</w:t>
            </w:r>
          </w:p>
        </w:tc>
        <w:tc>
          <w:tcPr>
            <w:tcW w:w="1562" w:type="dxa"/>
          </w:tcPr>
          <w:p w:rsidR="00F90597" w:rsidRDefault="00F90597" w:rsidP="00BF5931">
            <w:pPr>
              <w:pStyle w:val="TAH"/>
            </w:pPr>
            <w:r w:rsidRPr="00F95B02">
              <w:rPr>
                <w:rFonts w:cs="v5.0.0"/>
                <w:i/>
              </w:rPr>
              <w:t>Measurement bandwidth</w:t>
            </w:r>
          </w:p>
        </w:tc>
        <w:tc>
          <w:tcPr>
            <w:tcW w:w="2268" w:type="dxa"/>
          </w:tcPr>
          <w:p w:rsidR="00F90597" w:rsidRDefault="00F90597" w:rsidP="00BF5931">
            <w:pPr>
              <w:pStyle w:val="TAH"/>
            </w:pPr>
            <w:r w:rsidRPr="00F95B02">
              <w:rPr>
                <w:rFonts w:cs="v5.0.0"/>
              </w:rPr>
              <w:t>Notes</w:t>
            </w:r>
          </w:p>
        </w:tc>
      </w:tr>
      <w:tr w:rsidR="00F90597" w:rsidTr="00BF5931">
        <w:trPr>
          <w:cantSplit/>
          <w:jc w:val="center"/>
        </w:trPr>
        <w:tc>
          <w:tcPr>
            <w:tcW w:w="3118" w:type="dxa"/>
          </w:tcPr>
          <w:p w:rsidR="00F90597" w:rsidRDefault="00F90597" w:rsidP="00BF5931">
            <w:pPr>
              <w:pStyle w:val="TAC"/>
            </w:pPr>
            <w:r w:rsidRPr="00F95B02">
              <w:rPr>
                <w:rFonts w:cs="v5.0.0"/>
              </w:rPr>
              <w:t>9 kHz – 150 kHz</w:t>
            </w:r>
          </w:p>
        </w:tc>
        <w:tc>
          <w:tcPr>
            <w:tcW w:w="1561" w:type="dxa"/>
            <w:tcBorders>
              <w:bottom w:val="nil"/>
            </w:tcBorders>
          </w:tcPr>
          <w:p w:rsidR="00F90597" w:rsidRDefault="00F90597" w:rsidP="00BF5931">
            <w:pPr>
              <w:pStyle w:val="TAC"/>
            </w:pPr>
          </w:p>
        </w:tc>
        <w:tc>
          <w:tcPr>
            <w:tcW w:w="1562" w:type="dxa"/>
          </w:tcPr>
          <w:p w:rsidR="00F90597" w:rsidRDefault="00F90597" w:rsidP="00BF5931">
            <w:pPr>
              <w:pStyle w:val="TAC"/>
            </w:pPr>
            <w:r w:rsidRPr="00F95B02">
              <w:t>1 kHz</w:t>
            </w:r>
          </w:p>
        </w:tc>
        <w:tc>
          <w:tcPr>
            <w:tcW w:w="2268" w:type="dxa"/>
          </w:tcPr>
          <w:p w:rsidR="00F90597" w:rsidRDefault="00F90597" w:rsidP="00BF5931">
            <w:pPr>
              <w:pStyle w:val="TAC"/>
            </w:pPr>
            <w:r w:rsidRPr="00F95B02">
              <w:rPr>
                <w:rFonts w:cs="Arial"/>
              </w:rPr>
              <w:t>Note 1</w:t>
            </w:r>
            <w:r w:rsidRPr="00F95B02">
              <w:t>, Note 4</w:t>
            </w:r>
          </w:p>
        </w:tc>
      </w:tr>
      <w:tr w:rsidR="00F90597" w:rsidTr="00BF5931">
        <w:trPr>
          <w:cantSplit/>
          <w:jc w:val="center"/>
        </w:trPr>
        <w:tc>
          <w:tcPr>
            <w:tcW w:w="3118" w:type="dxa"/>
          </w:tcPr>
          <w:p w:rsidR="00F90597" w:rsidRDefault="00F90597" w:rsidP="00BF5931">
            <w:pPr>
              <w:pStyle w:val="TAC"/>
            </w:pPr>
            <w:r w:rsidRPr="00F95B02">
              <w:rPr>
                <w:rFonts w:cs="v5.0.0"/>
              </w:rPr>
              <w:t>150 kHz – 30 MHz</w:t>
            </w:r>
          </w:p>
        </w:tc>
        <w:tc>
          <w:tcPr>
            <w:tcW w:w="1561" w:type="dxa"/>
            <w:tcBorders>
              <w:top w:val="nil"/>
              <w:bottom w:val="nil"/>
            </w:tcBorders>
            <w:vAlign w:val="center"/>
          </w:tcPr>
          <w:p w:rsidR="00F90597" w:rsidRDefault="00F90597" w:rsidP="00BF5931">
            <w:pPr>
              <w:pStyle w:val="TAC"/>
            </w:pPr>
            <w:r w:rsidRPr="00F95B02">
              <w:rPr>
                <w:rFonts w:cs="Arial"/>
              </w:rPr>
              <w:t>-36 dBm</w:t>
            </w:r>
          </w:p>
        </w:tc>
        <w:tc>
          <w:tcPr>
            <w:tcW w:w="1562" w:type="dxa"/>
          </w:tcPr>
          <w:p w:rsidR="00F90597" w:rsidRDefault="00F90597" w:rsidP="00BF5931">
            <w:pPr>
              <w:pStyle w:val="TAC"/>
            </w:pPr>
            <w:r w:rsidRPr="00F95B02">
              <w:rPr>
                <w:rFonts w:cs="v5.0.0"/>
              </w:rPr>
              <w:t xml:space="preserve">10 kHz </w:t>
            </w:r>
          </w:p>
        </w:tc>
        <w:tc>
          <w:tcPr>
            <w:tcW w:w="2268" w:type="dxa"/>
          </w:tcPr>
          <w:p w:rsidR="00F90597" w:rsidRDefault="00F90597" w:rsidP="00BF5931">
            <w:pPr>
              <w:pStyle w:val="TAC"/>
            </w:pPr>
            <w:r w:rsidRPr="00F95B02">
              <w:rPr>
                <w:rFonts w:cs="Arial"/>
              </w:rPr>
              <w:t>Note 1</w:t>
            </w:r>
            <w:r w:rsidRPr="00F95B02">
              <w:t>, Note 4</w:t>
            </w:r>
          </w:p>
        </w:tc>
      </w:tr>
      <w:tr w:rsidR="00F90597" w:rsidTr="00BF5931">
        <w:trPr>
          <w:cantSplit/>
          <w:jc w:val="center"/>
        </w:trPr>
        <w:tc>
          <w:tcPr>
            <w:tcW w:w="3118" w:type="dxa"/>
          </w:tcPr>
          <w:p w:rsidR="00F90597" w:rsidRDefault="00F90597" w:rsidP="00BF5931">
            <w:pPr>
              <w:pStyle w:val="TAC"/>
            </w:pPr>
            <w:r w:rsidRPr="00F95B02">
              <w:rPr>
                <w:rFonts w:cs="v5.0.0"/>
              </w:rPr>
              <w:t>30 MHz – 1 GHz</w:t>
            </w:r>
          </w:p>
        </w:tc>
        <w:tc>
          <w:tcPr>
            <w:tcW w:w="1561" w:type="dxa"/>
            <w:tcBorders>
              <w:top w:val="nil"/>
              <w:bottom w:val="single" w:sz="4" w:space="0" w:color="auto"/>
            </w:tcBorders>
          </w:tcPr>
          <w:p w:rsidR="00F90597" w:rsidRDefault="00F90597" w:rsidP="00BF5931">
            <w:pPr>
              <w:pStyle w:val="TAC"/>
            </w:pPr>
          </w:p>
        </w:tc>
        <w:tc>
          <w:tcPr>
            <w:tcW w:w="1562" w:type="dxa"/>
          </w:tcPr>
          <w:p w:rsidR="00F90597" w:rsidRDefault="00F90597" w:rsidP="00BF5931">
            <w:pPr>
              <w:pStyle w:val="TAC"/>
            </w:pPr>
            <w:r w:rsidRPr="00F95B02">
              <w:rPr>
                <w:rFonts w:cs="v5.0.0"/>
              </w:rPr>
              <w:t>100 kHz</w:t>
            </w:r>
          </w:p>
        </w:tc>
        <w:tc>
          <w:tcPr>
            <w:tcW w:w="2268" w:type="dxa"/>
          </w:tcPr>
          <w:p w:rsidR="00F90597" w:rsidRDefault="00F90597" w:rsidP="00BF5931">
            <w:pPr>
              <w:pStyle w:val="TAC"/>
            </w:pPr>
            <w:r w:rsidRPr="00F95B02">
              <w:rPr>
                <w:rFonts w:cs="Arial"/>
              </w:rPr>
              <w:t>Note 1</w:t>
            </w:r>
          </w:p>
        </w:tc>
      </w:tr>
      <w:tr w:rsidR="00F90597" w:rsidTr="00BF5931">
        <w:trPr>
          <w:cantSplit/>
          <w:jc w:val="center"/>
        </w:trPr>
        <w:tc>
          <w:tcPr>
            <w:tcW w:w="3118" w:type="dxa"/>
          </w:tcPr>
          <w:p w:rsidR="00F90597" w:rsidRPr="00F95B02" w:rsidRDefault="00F90597" w:rsidP="00BF5931">
            <w:pPr>
              <w:pStyle w:val="TAC"/>
            </w:pPr>
            <w:r w:rsidRPr="00F95B02">
              <w:rPr>
                <w:rFonts w:cs="v5.0.0"/>
              </w:rPr>
              <w:t>1 GHz – 12.75 GHz</w:t>
            </w:r>
          </w:p>
        </w:tc>
        <w:tc>
          <w:tcPr>
            <w:tcW w:w="1561" w:type="dxa"/>
            <w:tcBorders>
              <w:top w:val="single" w:sz="4" w:space="0" w:color="auto"/>
              <w:bottom w:val="nil"/>
            </w:tcBorders>
            <w:vAlign w:val="center"/>
          </w:tcPr>
          <w:p w:rsidR="00F90597" w:rsidRDefault="00F90597" w:rsidP="00BF5931">
            <w:pPr>
              <w:pStyle w:val="TAC"/>
            </w:pPr>
          </w:p>
        </w:tc>
        <w:tc>
          <w:tcPr>
            <w:tcW w:w="1562" w:type="dxa"/>
          </w:tcPr>
          <w:p w:rsidR="00F90597" w:rsidRDefault="00F90597" w:rsidP="00BF5931">
            <w:pPr>
              <w:pStyle w:val="TAC"/>
            </w:pPr>
            <w:r w:rsidRPr="00F95B02">
              <w:rPr>
                <w:rFonts w:cs="v5.0.0"/>
              </w:rPr>
              <w:t>1 MHz</w:t>
            </w:r>
          </w:p>
        </w:tc>
        <w:tc>
          <w:tcPr>
            <w:tcW w:w="2268" w:type="dxa"/>
          </w:tcPr>
          <w:p w:rsidR="00F90597" w:rsidRDefault="00F90597" w:rsidP="00BF5931">
            <w:pPr>
              <w:pStyle w:val="TAC"/>
            </w:pPr>
            <w:r w:rsidRPr="00F95B02">
              <w:rPr>
                <w:rFonts w:cs="Arial"/>
              </w:rPr>
              <w:t>Note 1, Note 2</w:t>
            </w:r>
          </w:p>
        </w:tc>
      </w:tr>
      <w:tr w:rsidR="00F90597" w:rsidTr="00BF5931">
        <w:trPr>
          <w:cantSplit/>
          <w:jc w:val="center"/>
        </w:trPr>
        <w:tc>
          <w:tcPr>
            <w:tcW w:w="3118" w:type="dxa"/>
          </w:tcPr>
          <w:p w:rsidR="00F90597" w:rsidRPr="00F95B02" w:rsidRDefault="00F90597" w:rsidP="00BF5931">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rsidR="00F90597" w:rsidRDefault="00F90597" w:rsidP="00BF5931">
            <w:pPr>
              <w:pStyle w:val="TAC"/>
            </w:pPr>
            <w:r w:rsidRPr="00F95B02">
              <w:rPr>
                <w:rFonts w:cs="Arial"/>
              </w:rPr>
              <w:t>-30 dBm</w:t>
            </w:r>
          </w:p>
        </w:tc>
        <w:tc>
          <w:tcPr>
            <w:tcW w:w="1562" w:type="dxa"/>
          </w:tcPr>
          <w:p w:rsidR="00F90597" w:rsidRDefault="00F90597" w:rsidP="00BF5931">
            <w:pPr>
              <w:pStyle w:val="TAC"/>
            </w:pPr>
            <w:r w:rsidRPr="00F95B02">
              <w:rPr>
                <w:rFonts w:cs="v5.0.0"/>
              </w:rPr>
              <w:t>1 MHz</w:t>
            </w:r>
          </w:p>
        </w:tc>
        <w:tc>
          <w:tcPr>
            <w:tcW w:w="2268" w:type="dxa"/>
          </w:tcPr>
          <w:p w:rsidR="00F90597" w:rsidRDefault="00F90597" w:rsidP="00BF5931">
            <w:pPr>
              <w:pStyle w:val="TAC"/>
            </w:pPr>
            <w:r w:rsidRPr="00F95B02">
              <w:rPr>
                <w:rFonts w:cs="Arial"/>
              </w:rPr>
              <w:t>Note 1, Note 2, Note 3</w:t>
            </w:r>
          </w:p>
        </w:tc>
      </w:tr>
      <w:tr w:rsidR="00F90597" w:rsidTr="00BF5931">
        <w:trPr>
          <w:cantSplit/>
          <w:jc w:val="center"/>
        </w:trPr>
        <w:tc>
          <w:tcPr>
            <w:tcW w:w="3118" w:type="dxa"/>
          </w:tcPr>
          <w:p w:rsidR="00F90597" w:rsidRPr="00F95B02" w:rsidRDefault="00F90597" w:rsidP="00BF5931">
            <w:pPr>
              <w:pStyle w:val="TAC"/>
              <w:rPr>
                <w:rFonts w:cs="Arial"/>
              </w:rPr>
            </w:pPr>
            <w:r w:rsidRPr="005039ED">
              <w:t>12.75 GHz - 26 GHz</w:t>
            </w:r>
          </w:p>
        </w:tc>
        <w:tc>
          <w:tcPr>
            <w:tcW w:w="1561" w:type="dxa"/>
          </w:tcPr>
          <w:p w:rsidR="00F90597" w:rsidRPr="00F95B02" w:rsidRDefault="00F90597" w:rsidP="00BF5931">
            <w:pPr>
              <w:pStyle w:val="TAC"/>
              <w:rPr>
                <w:rFonts w:cs="Arial"/>
              </w:rPr>
            </w:pPr>
            <w:r>
              <w:rPr>
                <w:rFonts w:cs="Arial"/>
              </w:rPr>
              <w:t>- 30 dBm</w:t>
            </w:r>
          </w:p>
        </w:tc>
        <w:tc>
          <w:tcPr>
            <w:tcW w:w="1562" w:type="dxa"/>
          </w:tcPr>
          <w:p w:rsidR="00F90597" w:rsidRPr="00F95B02" w:rsidRDefault="00F90597" w:rsidP="00BF5931">
            <w:pPr>
              <w:pStyle w:val="TAC"/>
              <w:rPr>
                <w:rFonts w:cs="Arial"/>
              </w:rPr>
            </w:pPr>
            <w:r>
              <w:t>1 MHz</w:t>
            </w:r>
          </w:p>
        </w:tc>
        <w:tc>
          <w:tcPr>
            <w:tcW w:w="2268" w:type="dxa"/>
          </w:tcPr>
          <w:p w:rsidR="00F90597" w:rsidRPr="00F95B02" w:rsidRDefault="00F90597" w:rsidP="00BF5931">
            <w:pPr>
              <w:pStyle w:val="TAC"/>
              <w:rPr>
                <w:rFonts w:cs="Arial"/>
              </w:rPr>
            </w:pPr>
            <w:r>
              <w:t>Note 1, Note 2</w:t>
            </w:r>
            <w:r>
              <w:rPr>
                <w:rFonts w:eastAsia="宋体" w:hint="eastAsia"/>
                <w:lang w:val="en-US" w:eastAsia="zh-CN"/>
              </w:rPr>
              <w:t>, Note 5</w:t>
            </w:r>
          </w:p>
        </w:tc>
      </w:tr>
      <w:tr w:rsidR="00F90597" w:rsidTr="00BF5931">
        <w:trPr>
          <w:cantSplit/>
          <w:jc w:val="center"/>
        </w:trPr>
        <w:tc>
          <w:tcPr>
            <w:tcW w:w="8509" w:type="dxa"/>
            <w:gridSpan w:val="4"/>
          </w:tcPr>
          <w:p w:rsidR="00F90597" w:rsidRPr="00F95B02" w:rsidRDefault="00F90597" w:rsidP="00BF5931">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F90597" w:rsidRPr="00F95B02" w:rsidRDefault="00F90597" w:rsidP="00BF5931">
            <w:pPr>
              <w:pStyle w:val="TAN"/>
              <w:rPr>
                <w:rFonts w:cs="Arial"/>
              </w:rPr>
            </w:pPr>
            <w:r w:rsidRPr="00F95B02">
              <w:rPr>
                <w:rFonts w:cs="Arial"/>
              </w:rPr>
              <w:t>NOTE 2:</w:t>
            </w:r>
            <w:r w:rsidRPr="00F95B02">
              <w:rPr>
                <w:rFonts w:cs="Arial"/>
              </w:rPr>
              <w:tab/>
              <w:t>Upper frequency as in ITU-R SM.329 [2], s2.5 table 1.</w:t>
            </w:r>
          </w:p>
          <w:p w:rsidR="00F90597" w:rsidRPr="00F95B02" w:rsidRDefault="00F90597" w:rsidP="00BF5931">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F90597" w:rsidRDefault="00F90597" w:rsidP="00BF5931">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rsidR="00890D8F" w:rsidRPr="00890D8F" w:rsidRDefault="00F90597" w:rsidP="00B933DD">
            <w:pPr>
              <w:pStyle w:val="TAN"/>
              <w:rPr>
                <w:rFonts w:eastAsiaTheme="minorEastAsia"/>
                <w:lang w:eastAsia="zh-CN"/>
              </w:rPr>
            </w:pPr>
            <w:r w:rsidRPr="005039ED">
              <w:t>NOTE 5:</w:t>
            </w:r>
            <w:r w:rsidRPr="005039ED">
              <w:tab/>
              <w:t>Applies only for band n46</w:t>
            </w:r>
            <w:r>
              <w:rPr>
                <w:rFonts w:eastAsiaTheme="minorEastAsia" w:hint="eastAsia"/>
                <w:lang w:eastAsia="zh-CN"/>
              </w:rPr>
              <w:t xml:space="preserve"> </w:t>
            </w:r>
            <w:r w:rsidRPr="00FE2D7B">
              <w:rPr>
                <w:rFonts w:eastAsiaTheme="minorEastAsia" w:hint="eastAsia"/>
                <w:color w:val="FF0000"/>
                <w:u w:val="single"/>
                <w:lang w:eastAsia="zh-CN"/>
              </w:rPr>
              <w:t xml:space="preserve">and band </w:t>
            </w:r>
            <w:proofErr w:type="spellStart"/>
            <w:r w:rsidRPr="00FE2D7B">
              <w:rPr>
                <w:rFonts w:eastAsiaTheme="minorEastAsia" w:hint="eastAsia"/>
                <w:color w:val="FF0000"/>
                <w:u w:val="single"/>
                <w:lang w:eastAsia="zh-CN"/>
              </w:rPr>
              <w:t>n</w:t>
            </w:r>
            <w:r w:rsidR="00B933DD">
              <w:rPr>
                <w:rFonts w:eastAsiaTheme="minorEastAsia" w:hint="eastAsia"/>
                <w:color w:val="FF0000"/>
                <w:u w:val="single"/>
                <w:lang w:eastAsia="zh-CN"/>
              </w:rPr>
              <w:t>xx</w:t>
            </w:r>
            <w:proofErr w:type="spellEnd"/>
            <w:r w:rsidR="00B933DD">
              <w:rPr>
                <w:rFonts w:eastAsiaTheme="minorEastAsia" w:hint="eastAsia"/>
                <w:color w:val="FF0000"/>
                <w:u w:val="single"/>
                <w:lang w:eastAsia="zh-CN"/>
              </w:rPr>
              <w:t xml:space="preserve"> </w:t>
            </w:r>
            <w:r w:rsidRPr="00FE2D7B">
              <w:rPr>
                <w:rFonts w:eastAsiaTheme="minorEastAsia" w:hint="eastAsia"/>
                <w:color w:val="FF0000"/>
                <w:u w:val="single"/>
                <w:lang w:eastAsia="zh-CN"/>
              </w:rPr>
              <w:t>(6425-7125MHz)</w:t>
            </w:r>
            <w:r>
              <w:t>.</w:t>
            </w:r>
          </w:p>
        </w:tc>
      </w:tr>
    </w:tbl>
    <w:p w:rsidR="00FB4100" w:rsidRDefault="00FB4100" w:rsidP="00C12486">
      <w:pPr>
        <w:rPr>
          <w:b/>
          <w:color w:val="000000"/>
          <w:lang w:val="en-US"/>
        </w:rPr>
      </w:pPr>
    </w:p>
    <w:p w:rsidR="00FB4100" w:rsidRDefault="00FB4100" w:rsidP="00C12486">
      <w:pPr>
        <w:rPr>
          <w:color w:val="000000"/>
          <w:lang w:val="en-US"/>
        </w:rPr>
      </w:pPr>
      <w:r w:rsidRPr="00FB4100">
        <w:rPr>
          <w:rFonts w:hint="eastAsia"/>
          <w:color w:val="000000"/>
          <w:lang w:val="en-US"/>
        </w:rPr>
        <w:t xml:space="preserve">Spurious emission </w:t>
      </w:r>
      <w:r w:rsidRPr="00FB4100">
        <w:rPr>
          <w:color w:val="000000"/>
          <w:lang w:val="en-US"/>
        </w:rPr>
        <w:t>requirement</w:t>
      </w:r>
      <w:r w:rsidRPr="00FB4100">
        <w:rPr>
          <w:rFonts w:hint="eastAsia"/>
          <w:color w:val="000000"/>
          <w:lang w:val="en-US"/>
        </w:rPr>
        <w:t xml:space="preserve"> for protection of </w:t>
      </w:r>
      <w:r w:rsidRPr="00FB4100">
        <w:t>receiver of own or different BS</w:t>
      </w:r>
      <w:r w:rsidRPr="00FB4100">
        <w:rPr>
          <w:rFonts w:hint="eastAsia"/>
          <w:color w:val="000000"/>
          <w:lang w:val="en-US"/>
        </w:rPr>
        <w:t xml:space="preserve"> can be relaxed by 1dB due to larger NF as discussed in 2.5 below.</w:t>
      </w:r>
    </w:p>
    <w:p w:rsidR="00FB4100" w:rsidRPr="00B933DD" w:rsidRDefault="00FB4100" w:rsidP="00FB4100">
      <w:pPr>
        <w:pStyle w:val="TH"/>
        <w:rPr>
          <w:rFonts w:eastAsiaTheme="minorEastAsia"/>
          <w:lang w:eastAsia="zh-CN"/>
        </w:rPr>
      </w:pPr>
      <w:r w:rsidRPr="00FB4100">
        <w:rPr>
          <w:rFonts w:eastAsia="MS Mincho" w:hint="eastAsia"/>
        </w:rPr>
        <w:lastRenderedPageBreak/>
        <w:t xml:space="preserve">Table 2.4-2 spurious emission for protection of receiver of own or different BS for </w:t>
      </w:r>
      <w:r w:rsidR="00B933DD">
        <w:rPr>
          <w:rFonts w:eastAsiaTheme="minorEastAsia" w:hint="eastAsia"/>
          <w:lang w:eastAsia="zh-CN"/>
        </w:rPr>
        <w:t>6425-7125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FB4100" w:rsidRPr="00F95B02" w:rsidTr="00FB4100">
        <w:trPr>
          <w:cantSplit/>
          <w:jc w:val="center"/>
        </w:trPr>
        <w:tc>
          <w:tcPr>
            <w:tcW w:w="1846" w:type="dxa"/>
          </w:tcPr>
          <w:p w:rsidR="00FB4100" w:rsidRPr="00F95B02" w:rsidRDefault="00FB4100" w:rsidP="00FB4100">
            <w:pPr>
              <w:pStyle w:val="TAH"/>
              <w:rPr>
                <w:rFonts w:cs="Arial"/>
              </w:rPr>
            </w:pPr>
            <w:r w:rsidRPr="00F95B02">
              <w:rPr>
                <w:rFonts w:cs="Arial"/>
              </w:rPr>
              <w:t>BS class</w:t>
            </w:r>
          </w:p>
        </w:tc>
        <w:tc>
          <w:tcPr>
            <w:tcW w:w="1577" w:type="dxa"/>
          </w:tcPr>
          <w:p w:rsidR="00FB4100" w:rsidRPr="00F95B02" w:rsidRDefault="00FB4100" w:rsidP="00FB4100">
            <w:pPr>
              <w:pStyle w:val="TAH"/>
              <w:rPr>
                <w:rFonts w:cs="Arial"/>
              </w:rPr>
            </w:pPr>
            <w:r w:rsidRPr="00F95B02">
              <w:rPr>
                <w:rFonts w:cs="Arial"/>
              </w:rPr>
              <w:t>Frequency range</w:t>
            </w:r>
          </w:p>
        </w:tc>
        <w:tc>
          <w:tcPr>
            <w:tcW w:w="1276" w:type="dxa"/>
          </w:tcPr>
          <w:p w:rsidR="00FB4100" w:rsidRPr="00F95B02" w:rsidRDefault="00FB4100" w:rsidP="00FB4100">
            <w:pPr>
              <w:pStyle w:val="TAH"/>
              <w:rPr>
                <w:rFonts w:cs="Arial"/>
                <w:i/>
              </w:rPr>
            </w:pPr>
            <w:r w:rsidRPr="00F95B02">
              <w:rPr>
                <w:rFonts w:cs="Arial"/>
                <w:i/>
              </w:rPr>
              <w:t>Basic limits</w:t>
            </w:r>
          </w:p>
        </w:tc>
        <w:tc>
          <w:tcPr>
            <w:tcW w:w="1418" w:type="dxa"/>
          </w:tcPr>
          <w:p w:rsidR="00FB4100" w:rsidRPr="00F95B02" w:rsidRDefault="00FB4100" w:rsidP="00FB4100">
            <w:pPr>
              <w:pStyle w:val="TAH"/>
              <w:rPr>
                <w:rFonts w:cs="Arial"/>
              </w:rPr>
            </w:pPr>
            <w:r w:rsidRPr="00F95B02">
              <w:rPr>
                <w:rFonts w:cs="Arial"/>
                <w:i/>
              </w:rPr>
              <w:t>Measurement bandwidth</w:t>
            </w:r>
          </w:p>
        </w:tc>
        <w:tc>
          <w:tcPr>
            <w:tcW w:w="1956" w:type="dxa"/>
          </w:tcPr>
          <w:p w:rsidR="00FB4100" w:rsidRPr="00F95B02" w:rsidRDefault="00FB4100" w:rsidP="00FB4100">
            <w:pPr>
              <w:pStyle w:val="TAH"/>
              <w:rPr>
                <w:rFonts w:cs="Arial"/>
              </w:rPr>
            </w:pPr>
            <w:r w:rsidRPr="00F95B02">
              <w:rPr>
                <w:rFonts w:cs="Arial"/>
              </w:rPr>
              <w:t>Note</w:t>
            </w:r>
          </w:p>
        </w:tc>
      </w:tr>
      <w:tr w:rsidR="00FB4100" w:rsidRPr="00F95B02" w:rsidTr="00FB4100">
        <w:trPr>
          <w:cantSplit/>
          <w:jc w:val="center"/>
        </w:trPr>
        <w:tc>
          <w:tcPr>
            <w:tcW w:w="1846" w:type="dxa"/>
          </w:tcPr>
          <w:p w:rsidR="00FB4100" w:rsidRPr="00F95B02" w:rsidRDefault="00FB4100" w:rsidP="00FB4100">
            <w:pPr>
              <w:pStyle w:val="TAC"/>
              <w:rPr>
                <w:rFonts w:cs="Arial"/>
              </w:rPr>
            </w:pPr>
            <w:r w:rsidRPr="00F95B02">
              <w:rPr>
                <w:rFonts w:cs="Arial"/>
                <w:lang w:eastAsia="zh-CN"/>
              </w:rPr>
              <w:t>Wide Area BS</w:t>
            </w:r>
          </w:p>
        </w:tc>
        <w:tc>
          <w:tcPr>
            <w:tcW w:w="1577" w:type="dxa"/>
          </w:tcPr>
          <w:p w:rsidR="00FB4100" w:rsidRPr="00F95B02" w:rsidRDefault="00FB4100" w:rsidP="00FB4100">
            <w:pPr>
              <w:pStyle w:val="TAC"/>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1276" w:type="dxa"/>
          </w:tcPr>
          <w:p w:rsidR="00FB4100" w:rsidRPr="00F95B02" w:rsidRDefault="00FB4100" w:rsidP="00FB4100">
            <w:pPr>
              <w:pStyle w:val="TAC"/>
              <w:rPr>
                <w:rFonts w:cs="Arial"/>
              </w:rPr>
            </w:pPr>
            <w:r w:rsidRPr="00F95B02">
              <w:rPr>
                <w:rFonts w:cs="Arial"/>
              </w:rPr>
              <w:t>-9</w:t>
            </w:r>
            <w:r>
              <w:rPr>
                <w:rFonts w:cs="Arial" w:hint="eastAsia"/>
                <w:lang w:eastAsia="zh-CN"/>
              </w:rPr>
              <w:t>5</w:t>
            </w:r>
            <w:r w:rsidRPr="00F95B02">
              <w:rPr>
                <w:rFonts w:cs="Arial"/>
              </w:rPr>
              <w:t xml:space="preserve"> dBm</w:t>
            </w:r>
          </w:p>
        </w:tc>
        <w:tc>
          <w:tcPr>
            <w:tcW w:w="1418" w:type="dxa"/>
          </w:tcPr>
          <w:p w:rsidR="00FB4100" w:rsidRPr="00F95B02" w:rsidRDefault="00FB4100" w:rsidP="00FB4100">
            <w:pPr>
              <w:pStyle w:val="TAC"/>
              <w:rPr>
                <w:rFonts w:cs="Arial"/>
              </w:rPr>
            </w:pPr>
            <w:r w:rsidRPr="00F95B02">
              <w:rPr>
                <w:rFonts w:cs="Arial"/>
              </w:rPr>
              <w:t>100 kHz</w:t>
            </w:r>
          </w:p>
        </w:tc>
        <w:tc>
          <w:tcPr>
            <w:tcW w:w="1956" w:type="dxa"/>
          </w:tcPr>
          <w:p w:rsidR="00FB4100" w:rsidRPr="00F95B02" w:rsidRDefault="00FB4100" w:rsidP="00FB4100">
            <w:pPr>
              <w:pStyle w:val="TAC"/>
              <w:rPr>
                <w:rFonts w:cs="Arial"/>
              </w:rPr>
            </w:pPr>
          </w:p>
        </w:tc>
      </w:tr>
      <w:tr w:rsidR="00FB4100" w:rsidRPr="00F95B02" w:rsidTr="00FB4100">
        <w:trPr>
          <w:cantSplit/>
          <w:jc w:val="center"/>
        </w:trPr>
        <w:tc>
          <w:tcPr>
            <w:tcW w:w="1846"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rPr>
            </w:pPr>
            <w:r w:rsidRPr="00F95B02">
              <w:rPr>
                <w:rFonts w:cs="Arial"/>
              </w:rPr>
              <w:t>-9</w:t>
            </w:r>
            <w:r>
              <w:rPr>
                <w:rFonts w:cs="Arial" w:hint="eastAsia"/>
                <w:lang w:eastAsia="zh-CN"/>
              </w:rPr>
              <w:t>0</w:t>
            </w:r>
            <w:r w:rsidRPr="00F95B02">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rPr>
            </w:pPr>
          </w:p>
        </w:tc>
      </w:tr>
      <w:tr w:rsidR="00FB4100" w:rsidRPr="00F95B02" w:rsidTr="00FB4100">
        <w:trPr>
          <w:cantSplit/>
          <w:jc w:val="center"/>
        </w:trPr>
        <w:tc>
          <w:tcPr>
            <w:tcW w:w="1846" w:type="dxa"/>
          </w:tcPr>
          <w:p w:rsidR="00FB4100" w:rsidRPr="00F95B02" w:rsidRDefault="00FB4100" w:rsidP="00FB4100">
            <w:pPr>
              <w:pStyle w:val="TAC"/>
              <w:rPr>
                <w:rFonts w:cs="Arial"/>
                <w:lang w:eastAsia="zh-CN"/>
              </w:rPr>
            </w:pPr>
            <w:r w:rsidRPr="00F95B02">
              <w:rPr>
                <w:rFonts w:cs="Arial"/>
                <w:lang w:eastAsia="zh-CN"/>
              </w:rPr>
              <w:t>Local Area BS</w:t>
            </w:r>
          </w:p>
        </w:tc>
        <w:tc>
          <w:tcPr>
            <w:tcW w:w="1577" w:type="dxa"/>
          </w:tcPr>
          <w:p w:rsidR="00FB4100" w:rsidRPr="00F95B02" w:rsidRDefault="00FB4100" w:rsidP="00FB4100">
            <w:pPr>
              <w:pStyle w:val="TAC"/>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1276" w:type="dxa"/>
          </w:tcPr>
          <w:p w:rsidR="00FB4100" w:rsidRPr="00F95B02" w:rsidRDefault="00FB4100" w:rsidP="00FB4100">
            <w:pPr>
              <w:pStyle w:val="TAC"/>
              <w:rPr>
                <w:rFonts w:cs="Arial"/>
              </w:rPr>
            </w:pPr>
            <w:r w:rsidRPr="00F95B02">
              <w:rPr>
                <w:rFonts w:cs="Arial"/>
              </w:rPr>
              <w:t>-8</w:t>
            </w:r>
            <w:r>
              <w:rPr>
                <w:rFonts w:cs="Arial" w:hint="eastAsia"/>
                <w:lang w:eastAsia="zh-CN"/>
              </w:rPr>
              <w:t>7</w:t>
            </w:r>
            <w:r w:rsidRPr="00F95B02">
              <w:rPr>
                <w:rFonts w:cs="Arial"/>
              </w:rPr>
              <w:t xml:space="preserve"> dBm</w:t>
            </w:r>
          </w:p>
        </w:tc>
        <w:tc>
          <w:tcPr>
            <w:tcW w:w="1418" w:type="dxa"/>
          </w:tcPr>
          <w:p w:rsidR="00FB4100" w:rsidRPr="00F95B02" w:rsidRDefault="00FB4100" w:rsidP="00FB4100">
            <w:pPr>
              <w:pStyle w:val="TAC"/>
              <w:rPr>
                <w:rFonts w:cs="Arial"/>
              </w:rPr>
            </w:pPr>
            <w:r w:rsidRPr="00F95B02">
              <w:rPr>
                <w:rFonts w:cs="Arial"/>
              </w:rPr>
              <w:t>100 kHz</w:t>
            </w:r>
          </w:p>
        </w:tc>
        <w:tc>
          <w:tcPr>
            <w:tcW w:w="1956" w:type="dxa"/>
          </w:tcPr>
          <w:p w:rsidR="00FB4100" w:rsidRPr="00F95B02" w:rsidRDefault="00FB4100" w:rsidP="00FB4100">
            <w:pPr>
              <w:pStyle w:val="TAC"/>
              <w:rPr>
                <w:rFonts w:cs="Arial"/>
              </w:rPr>
            </w:pPr>
          </w:p>
        </w:tc>
      </w:tr>
    </w:tbl>
    <w:p w:rsidR="00FB4100" w:rsidRPr="00FB4100" w:rsidRDefault="00FB4100" w:rsidP="00C12486">
      <w:pPr>
        <w:rPr>
          <w:color w:val="000000"/>
          <w:lang w:val="en-US"/>
        </w:rPr>
      </w:pPr>
    </w:p>
    <w:p w:rsidR="00C12486" w:rsidRPr="00592E83" w:rsidRDefault="00FB4100" w:rsidP="00D3325F">
      <w:r w:rsidRPr="00592E83">
        <w:rPr>
          <w:rFonts w:hint="eastAsia"/>
          <w:b/>
          <w:color w:val="000000"/>
          <w:lang w:val="en-US"/>
        </w:rPr>
        <w:t xml:space="preserve">Proposal </w:t>
      </w:r>
      <w:r w:rsidR="00B933DD">
        <w:rPr>
          <w:rFonts w:hint="eastAsia"/>
          <w:b/>
          <w:color w:val="000000"/>
          <w:lang w:val="en-US"/>
        </w:rPr>
        <w:t>4</w:t>
      </w:r>
      <w:r w:rsidRPr="00592E83">
        <w:rPr>
          <w:rFonts w:hint="eastAsia"/>
          <w:b/>
          <w:color w:val="000000"/>
          <w:lang w:val="en-US"/>
        </w:rPr>
        <w:t xml:space="preserve">: It is proposed to </w:t>
      </w:r>
      <w:r>
        <w:rPr>
          <w:rFonts w:hint="eastAsia"/>
          <w:b/>
          <w:color w:val="000000"/>
          <w:lang w:val="en-US"/>
        </w:rPr>
        <w:t xml:space="preserve">define general and additional spurious emission requirements </w:t>
      </w:r>
      <w:r w:rsidR="00DD7811">
        <w:rPr>
          <w:rFonts w:hint="eastAsia"/>
          <w:b/>
          <w:color w:val="000000"/>
          <w:lang w:val="en-US"/>
        </w:rPr>
        <w:t xml:space="preserve">for </w:t>
      </w:r>
      <w:r w:rsidR="00B933DD" w:rsidRPr="00B933DD">
        <w:rPr>
          <w:rFonts w:hint="eastAsia"/>
          <w:b/>
          <w:color w:val="000000"/>
          <w:lang w:val="en-US"/>
        </w:rPr>
        <w:t>6425-7125 MHz</w:t>
      </w:r>
      <w:r w:rsidR="00DD7811">
        <w:rPr>
          <w:rFonts w:hint="eastAsia"/>
          <w:b/>
          <w:color w:val="000000"/>
          <w:lang w:val="en-US"/>
        </w:rPr>
        <w:t xml:space="preserve"> </w:t>
      </w:r>
      <w:r>
        <w:rPr>
          <w:rFonts w:hint="eastAsia"/>
          <w:b/>
          <w:color w:val="000000"/>
          <w:lang w:val="en-US"/>
        </w:rPr>
        <w:t>as shown in Table 2.4-1 and Table 2.4-2.</w:t>
      </w:r>
      <w:r w:rsidRPr="00592E83">
        <w:rPr>
          <w:rFonts w:hint="eastAsia"/>
          <w:b/>
          <w:color w:val="000000"/>
          <w:lang w:val="en-US"/>
        </w:rPr>
        <w:t xml:space="preserve"> </w:t>
      </w:r>
    </w:p>
    <w:p w:rsidR="00C12486" w:rsidRPr="00B6612E" w:rsidRDefault="00C12486" w:rsidP="00D3325F"/>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592E83" w:rsidP="00667116">
      <w:r>
        <w:t>T</w:t>
      </w:r>
      <w:r>
        <w:rPr>
          <w:rFonts w:hint="eastAsia"/>
        </w:rPr>
        <w:t xml:space="preserve">his paper discussed the </w:t>
      </w:r>
      <w:r w:rsidR="00B933DD">
        <w:rPr>
          <w:rFonts w:hint="eastAsia"/>
        </w:rPr>
        <w:t>remaining issue for BS</w:t>
      </w:r>
      <w:r>
        <w:rPr>
          <w:rFonts w:hint="eastAsia"/>
        </w:rPr>
        <w:t xml:space="preserve"> operation in 6425-7125 MHz band. </w:t>
      </w:r>
      <w:r>
        <w:t>T</w:t>
      </w:r>
      <w:r>
        <w:rPr>
          <w:rFonts w:hint="eastAsia"/>
        </w:rPr>
        <w:t>he following proposals are concluded,</w:t>
      </w:r>
    </w:p>
    <w:p w:rsidR="00B933DD" w:rsidRPr="00EA3081" w:rsidRDefault="00B933DD" w:rsidP="00B933DD">
      <w:pPr>
        <w:rPr>
          <w:b/>
          <w:iCs/>
        </w:rPr>
      </w:pPr>
      <w:r w:rsidRPr="00EA3081">
        <w:rPr>
          <w:rFonts w:hint="eastAsia"/>
          <w:b/>
        </w:rPr>
        <w:t xml:space="preserve">Proposal 1: it is proposed to define </w:t>
      </w:r>
      <w:proofErr w:type="spellStart"/>
      <w:r w:rsidRPr="00EA3081">
        <w:rPr>
          <w:b/>
        </w:rPr>
        <w:t>Δf</w:t>
      </w:r>
      <w:r w:rsidRPr="00EA3081">
        <w:rPr>
          <w:b/>
          <w:vertAlign w:val="subscript"/>
        </w:rPr>
        <w:t>OBUE</w:t>
      </w:r>
      <w:proofErr w:type="spellEnd"/>
      <w:r w:rsidRPr="00EA3081">
        <w:rPr>
          <w:b/>
        </w:rPr>
        <w:t xml:space="preserve"> = 100 MHz</w:t>
      </w:r>
      <w:r w:rsidRPr="00EA3081">
        <w:rPr>
          <w:rFonts w:hint="eastAsia"/>
          <w:b/>
        </w:rPr>
        <w:t xml:space="preserve"> for BS type 1-C, 1-H and 1-O for all BS classes.</w:t>
      </w:r>
    </w:p>
    <w:p w:rsidR="00B933DD" w:rsidRPr="00EA3081" w:rsidRDefault="00B933DD" w:rsidP="00B933DD">
      <w:pPr>
        <w:rPr>
          <w:b/>
          <w:iCs/>
        </w:rPr>
      </w:pPr>
      <w:r w:rsidRPr="00EA3081">
        <w:rPr>
          <w:rFonts w:hint="eastAsia"/>
          <w:b/>
        </w:rPr>
        <w:t xml:space="preserve">Proposal </w:t>
      </w:r>
      <w:r>
        <w:rPr>
          <w:rFonts w:hint="eastAsia"/>
          <w:b/>
        </w:rPr>
        <w:t>2</w:t>
      </w:r>
      <w:r w:rsidRPr="00EA3081">
        <w:rPr>
          <w:rFonts w:hint="eastAsia"/>
          <w:b/>
        </w:rPr>
        <w:t xml:space="preserve">: </w:t>
      </w:r>
      <w:r>
        <w:rPr>
          <w:rFonts w:hint="eastAsia"/>
          <w:b/>
        </w:rPr>
        <w:t>I</w:t>
      </w:r>
      <w:r w:rsidRPr="00EA3081">
        <w:rPr>
          <w:rFonts w:hint="eastAsia"/>
          <w:b/>
        </w:rPr>
        <w:t xml:space="preserve">t is proposed to define </w:t>
      </w:r>
      <w:proofErr w:type="spellStart"/>
      <w:r w:rsidRPr="00EA3081">
        <w:rPr>
          <w:b/>
        </w:rPr>
        <w:t>Δf</w:t>
      </w:r>
      <w:r w:rsidRPr="00EA3081">
        <w:rPr>
          <w:b/>
          <w:vertAlign w:val="subscript"/>
        </w:rPr>
        <w:t>O</w:t>
      </w:r>
      <w:r>
        <w:rPr>
          <w:rFonts w:hint="eastAsia"/>
          <w:b/>
          <w:vertAlign w:val="subscript"/>
        </w:rPr>
        <w:t>OB</w:t>
      </w:r>
      <w:proofErr w:type="spellEnd"/>
      <w:r w:rsidRPr="00EA3081">
        <w:rPr>
          <w:b/>
        </w:rPr>
        <w:t xml:space="preserve"> = 100 MHz</w:t>
      </w:r>
      <w:r w:rsidRPr="00EA3081">
        <w:rPr>
          <w:rFonts w:hint="eastAsia"/>
          <w:b/>
        </w:rPr>
        <w:t xml:space="preserve"> for BS type 1-C, 1-H and 1-O for all BS classes.</w:t>
      </w:r>
    </w:p>
    <w:p w:rsidR="00B933DD" w:rsidRPr="00592E83" w:rsidRDefault="00B933DD" w:rsidP="00B933DD">
      <w:pPr>
        <w:spacing w:before="240"/>
        <w:rPr>
          <w:b/>
          <w:color w:val="000000"/>
          <w:lang w:val="en-US"/>
        </w:rPr>
      </w:pPr>
      <w:r w:rsidRPr="00592E83">
        <w:rPr>
          <w:rFonts w:hint="eastAsia"/>
          <w:b/>
          <w:color w:val="000000"/>
          <w:lang w:val="en-US"/>
        </w:rPr>
        <w:t xml:space="preserve">Proposal </w:t>
      </w:r>
      <w:r>
        <w:rPr>
          <w:rFonts w:hint="eastAsia"/>
          <w:b/>
          <w:color w:val="000000"/>
          <w:lang w:val="en-US"/>
        </w:rPr>
        <w:t>3</w:t>
      </w:r>
      <w:r w:rsidRPr="00592E83">
        <w:rPr>
          <w:rFonts w:hint="eastAsia"/>
          <w:b/>
          <w:color w:val="000000"/>
          <w:lang w:val="en-US"/>
        </w:rPr>
        <w:t>: It is proposed to use th</w:t>
      </w:r>
      <w:r>
        <w:rPr>
          <w:rFonts w:hint="eastAsia"/>
          <w:b/>
          <w:color w:val="000000"/>
          <w:lang w:val="en-US"/>
        </w:rPr>
        <w:t>e unwanted emission in table 2.3</w:t>
      </w:r>
      <w:r w:rsidRPr="00592E83">
        <w:rPr>
          <w:rFonts w:hint="eastAsia"/>
          <w:b/>
          <w:color w:val="000000"/>
          <w:lang w:val="en-US"/>
        </w:rPr>
        <w:t>-1/2</w:t>
      </w:r>
      <w:r>
        <w:rPr>
          <w:rFonts w:hint="eastAsia"/>
          <w:b/>
          <w:color w:val="000000"/>
          <w:lang w:val="en-US"/>
        </w:rPr>
        <w:t>/3</w:t>
      </w:r>
      <w:r w:rsidRPr="00592E83">
        <w:rPr>
          <w:rFonts w:hint="eastAsia"/>
          <w:b/>
          <w:color w:val="000000"/>
          <w:lang w:val="en-US"/>
        </w:rPr>
        <w:t xml:space="preserve"> as the basic limits for</w:t>
      </w:r>
      <w:r>
        <w:rPr>
          <w:rFonts w:hint="eastAsia"/>
          <w:b/>
          <w:color w:val="000000"/>
          <w:lang w:val="en-US"/>
        </w:rPr>
        <w:t xml:space="preserve"> MR and LA</w:t>
      </w:r>
      <w:r w:rsidRPr="00592E83">
        <w:rPr>
          <w:rFonts w:hint="eastAsia"/>
          <w:b/>
          <w:color w:val="000000"/>
          <w:lang w:val="en-US"/>
        </w:rPr>
        <w:t xml:space="preserve"> BS operating in 6425-7125 MHz band.</w:t>
      </w:r>
    </w:p>
    <w:p w:rsidR="00B933DD" w:rsidRPr="00592E83" w:rsidRDefault="00B933DD" w:rsidP="00B933DD">
      <w:r w:rsidRPr="00592E83">
        <w:rPr>
          <w:rFonts w:hint="eastAsia"/>
          <w:b/>
          <w:color w:val="000000"/>
          <w:lang w:val="en-US"/>
        </w:rPr>
        <w:t xml:space="preserve">Proposal </w:t>
      </w:r>
      <w:r>
        <w:rPr>
          <w:rFonts w:hint="eastAsia"/>
          <w:b/>
          <w:color w:val="000000"/>
          <w:lang w:val="en-US"/>
        </w:rPr>
        <w:t>4</w:t>
      </w:r>
      <w:r w:rsidRPr="00592E83">
        <w:rPr>
          <w:rFonts w:hint="eastAsia"/>
          <w:b/>
          <w:color w:val="000000"/>
          <w:lang w:val="en-US"/>
        </w:rPr>
        <w:t xml:space="preserve">: It is proposed to </w:t>
      </w:r>
      <w:r>
        <w:rPr>
          <w:rFonts w:hint="eastAsia"/>
          <w:b/>
          <w:color w:val="000000"/>
          <w:lang w:val="en-US"/>
        </w:rPr>
        <w:t xml:space="preserve">define general and additional spurious emission requirements for </w:t>
      </w:r>
      <w:r w:rsidRPr="00B933DD">
        <w:rPr>
          <w:rFonts w:hint="eastAsia"/>
          <w:b/>
          <w:color w:val="000000"/>
          <w:lang w:val="en-US"/>
        </w:rPr>
        <w:t>6425-7125 MHz</w:t>
      </w:r>
      <w:r>
        <w:rPr>
          <w:rFonts w:hint="eastAsia"/>
          <w:b/>
          <w:color w:val="000000"/>
          <w:lang w:val="en-US"/>
        </w:rPr>
        <w:t xml:space="preserve"> as shown in Table 2.4-1 and Table 2.4-2.</w:t>
      </w:r>
      <w:r w:rsidRPr="00592E83">
        <w:rPr>
          <w:rFonts w:hint="eastAsia"/>
          <w:b/>
          <w:color w:val="000000"/>
          <w:lang w:val="en-US"/>
        </w:rPr>
        <w:t xml:space="preserve"> </w:t>
      </w:r>
    </w:p>
    <w:p w:rsidR="00592E83" w:rsidRPr="00B933DD"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26606" w:rsidRPr="003A3EC9" w:rsidRDefault="00D3325F" w:rsidP="00B933DD">
      <w:pPr>
        <w:pStyle w:val="ab"/>
        <w:ind w:left="540" w:hangingChars="270" w:hanging="540"/>
        <w:rPr>
          <w:sz w:val="20"/>
        </w:rPr>
      </w:pPr>
      <w:r>
        <w:rPr>
          <w:rFonts w:hint="eastAsia"/>
          <w:sz w:val="20"/>
        </w:rPr>
        <w:t>[1]</w:t>
      </w:r>
      <w:r>
        <w:rPr>
          <w:rFonts w:hint="eastAsia"/>
          <w:sz w:val="20"/>
        </w:rPr>
        <w:tab/>
      </w:r>
      <w:r w:rsidR="00B933DD">
        <w:rPr>
          <w:rFonts w:hint="eastAsia"/>
          <w:sz w:val="20"/>
        </w:rPr>
        <w:t>R4-</w:t>
      </w:r>
      <w:r w:rsidR="003A3EC9">
        <w:rPr>
          <w:rFonts w:hint="eastAsia"/>
          <w:sz w:val="20"/>
        </w:rPr>
        <w:t xml:space="preserve">2202268, </w:t>
      </w:r>
      <w:r w:rsidR="003A3EC9" w:rsidRPr="003A3EC9">
        <w:rPr>
          <w:sz w:val="20"/>
        </w:rPr>
        <w:t>WF on BS RF requirements for 6GHz licensed band</w:t>
      </w:r>
      <w:r w:rsidR="003A3EC9" w:rsidRPr="003A3EC9">
        <w:rPr>
          <w:rFonts w:hint="eastAsia"/>
          <w:sz w:val="20"/>
        </w:rPr>
        <w:t>, CATT</w:t>
      </w:r>
    </w:p>
    <w:p w:rsidR="003A3EC9" w:rsidRPr="00A26606" w:rsidRDefault="003A3EC9" w:rsidP="003A3EC9">
      <w:pPr>
        <w:pStyle w:val="ab"/>
        <w:ind w:left="540" w:hangingChars="270" w:hanging="540"/>
        <w:rPr>
          <w:sz w:val="20"/>
        </w:rPr>
      </w:pPr>
      <w:r w:rsidRPr="003A3EC9">
        <w:rPr>
          <w:rFonts w:hint="eastAsia"/>
          <w:sz w:val="20"/>
        </w:rPr>
        <w:t>[2]</w:t>
      </w:r>
      <w:r w:rsidRPr="003A3EC9">
        <w:rPr>
          <w:rFonts w:hint="eastAsia"/>
          <w:sz w:val="20"/>
        </w:rPr>
        <w:tab/>
        <w:t xml:space="preserve">R4-2202303, </w:t>
      </w:r>
      <w:r w:rsidRPr="003A3EC9">
        <w:rPr>
          <w:sz w:val="20"/>
        </w:rPr>
        <w:t>Email discussion summary for [101-bis-e</w:t>
      </w:r>
      <w:proofErr w:type="gramStart"/>
      <w:r w:rsidRPr="003A3EC9">
        <w:rPr>
          <w:sz w:val="20"/>
        </w:rPr>
        <w:t>][</w:t>
      </w:r>
      <w:proofErr w:type="gramEnd"/>
      <w:r w:rsidRPr="003A3EC9">
        <w:rPr>
          <w:sz w:val="20"/>
        </w:rPr>
        <w:t xml:space="preserve">103] NR_6 </w:t>
      </w:r>
      <w:proofErr w:type="spellStart"/>
      <w:r w:rsidRPr="003A3EC9">
        <w:rPr>
          <w:sz w:val="20"/>
        </w:rPr>
        <w:t>GHz_licensed</w:t>
      </w:r>
      <w:proofErr w:type="spellEnd"/>
      <w:r w:rsidRPr="003A3EC9">
        <w:rPr>
          <w:rFonts w:hint="eastAsia"/>
          <w:sz w:val="20"/>
        </w:rPr>
        <w:t>, Huawei (Moderator)</w:t>
      </w:r>
    </w:p>
    <w:p w:rsidR="00A26606" w:rsidRPr="00A26606" w:rsidRDefault="00A26606" w:rsidP="000B757C">
      <w:pPr>
        <w:pStyle w:val="ab"/>
        <w:ind w:left="540" w:hangingChars="270" w:hanging="540"/>
        <w:rPr>
          <w:sz w:val="20"/>
        </w:rPr>
      </w:pPr>
    </w:p>
    <w:p w:rsidR="000B757C" w:rsidRPr="00F91E33" w:rsidRDefault="000B757C" w:rsidP="003A3EC9">
      <w:pPr>
        <w:pStyle w:val="ab"/>
        <w:ind w:left="540" w:hangingChars="270" w:hanging="540"/>
        <w:rPr>
          <w:sz w:val="20"/>
        </w:rPr>
      </w:pPr>
    </w:p>
    <w:sectPr w:rsidR="000B757C" w:rsidRPr="00F91E33" w:rsidSect="00EC439E">
      <w:headerReference w:type="even" r:id="rId16"/>
      <w:footerReference w:type="default" r:id="rId17"/>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Ng, Man Hung (Nokia - GB)" w:date="2022-02-10T13:47:00Z" w:initials="NMH(-G">
    <w:p w:rsidR="00B933DD" w:rsidRDefault="00B933DD" w:rsidP="00D6732C">
      <w:pPr>
        <w:pStyle w:val="af4"/>
      </w:pPr>
      <w:r>
        <w:rPr>
          <w:rStyle w:val="af3"/>
        </w:rPr>
        <w:annotationRef/>
      </w:r>
      <w:r>
        <w:rPr>
          <w:rStyle w:val="af3"/>
        </w:rPr>
        <w:annotationRef/>
      </w:r>
      <w:r>
        <w:t>It should be 60 not 40 (ref. R4-2201082).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C59" w:rsidRDefault="005F7C59" w:rsidP="0095591C">
      <w:pPr>
        <w:spacing w:after="60"/>
        <w:ind w:left="210"/>
      </w:pPr>
      <w:r>
        <w:separator/>
      </w:r>
    </w:p>
    <w:p w:rsidR="005F7C59" w:rsidRDefault="005F7C59"/>
  </w:endnote>
  <w:endnote w:type="continuationSeparator" w:id="0">
    <w:p w:rsidR="005F7C59" w:rsidRDefault="005F7C59" w:rsidP="0095591C">
      <w:pPr>
        <w:spacing w:after="60"/>
        <w:ind w:left="210"/>
      </w:pPr>
      <w:r>
        <w:continuationSeparator/>
      </w:r>
    </w:p>
    <w:p w:rsidR="005F7C59" w:rsidRDefault="005F7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3DD" w:rsidRDefault="00B933D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5710C">
      <w:t>1</w:t>
    </w:r>
    <w:r>
      <w:fldChar w:fldCharType="end"/>
    </w:r>
  </w:p>
  <w:p w:rsidR="00B933DD" w:rsidRDefault="00B933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C59" w:rsidRDefault="005F7C59" w:rsidP="0095591C">
      <w:pPr>
        <w:spacing w:after="60"/>
        <w:ind w:left="210"/>
      </w:pPr>
      <w:r>
        <w:separator/>
      </w:r>
    </w:p>
    <w:p w:rsidR="005F7C59" w:rsidRDefault="005F7C59"/>
  </w:footnote>
  <w:footnote w:type="continuationSeparator" w:id="0">
    <w:p w:rsidR="005F7C59" w:rsidRDefault="005F7C59" w:rsidP="0095591C">
      <w:pPr>
        <w:spacing w:after="60"/>
        <w:ind w:left="210"/>
      </w:pPr>
      <w:r>
        <w:continuationSeparator/>
      </w:r>
    </w:p>
    <w:p w:rsidR="005F7C59" w:rsidRDefault="005F7C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3DD" w:rsidRDefault="00B933D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933DD" w:rsidRDefault="00B933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8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211"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2">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4">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5">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6">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7">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8">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2">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3">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4"/>
  </w:num>
  <w:num w:numId="7">
    <w:abstractNumId w:val="3"/>
  </w:num>
  <w:num w:numId="8">
    <w:abstractNumId w:val="26"/>
  </w:num>
  <w:num w:numId="9">
    <w:abstractNumId w:val="17"/>
  </w:num>
  <w:num w:numId="10">
    <w:abstractNumId w:val="40"/>
  </w:num>
  <w:num w:numId="11">
    <w:abstractNumId w:val="45"/>
  </w:num>
  <w:num w:numId="12">
    <w:abstractNumId w:val="46"/>
  </w:num>
  <w:num w:numId="13">
    <w:abstractNumId w:val="18"/>
  </w:num>
  <w:num w:numId="14">
    <w:abstractNumId w:val="21"/>
  </w:num>
  <w:num w:numId="15">
    <w:abstractNumId w:val="14"/>
  </w:num>
  <w:num w:numId="16">
    <w:abstractNumId w:val="39"/>
  </w:num>
  <w:num w:numId="17">
    <w:abstractNumId w:val="0"/>
  </w:num>
  <w:num w:numId="18">
    <w:abstractNumId w:val="25"/>
  </w:num>
  <w:num w:numId="19">
    <w:abstractNumId w:val="27"/>
  </w:num>
  <w:num w:numId="20">
    <w:abstractNumId w:val="36"/>
  </w:num>
  <w:num w:numId="21">
    <w:abstractNumId w:val="43"/>
  </w:num>
  <w:num w:numId="22">
    <w:abstractNumId w:val="38"/>
  </w:num>
  <w:num w:numId="23">
    <w:abstractNumId w:val="13"/>
  </w:num>
  <w:num w:numId="24">
    <w:abstractNumId w:val="37"/>
  </w:num>
  <w:num w:numId="25">
    <w:abstractNumId w:val="31"/>
  </w:num>
  <w:num w:numId="26">
    <w:abstractNumId w:val="12"/>
  </w:num>
  <w:num w:numId="27">
    <w:abstractNumId w:val="41"/>
  </w:num>
  <w:num w:numId="28">
    <w:abstractNumId w:val="42"/>
  </w:num>
  <w:num w:numId="29">
    <w:abstractNumId w:val="35"/>
  </w:num>
  <w:num w:numId="30">
    <w:abstractNumId w:val="9"/>
  </w:num>
  <w:num w:numId="31">
    <w:abstractNumId w:val="8"/>
  </w:num>
  <w:num w:numId="32">
    <w:abstractNumId w:val="47"/>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9"/>
  </w:num>
  <w:num w:numId="42">
    <w:abstractNumId w:val="34"/>
  </w:num>
  <w:num w:numId="43">
    <w:abstractNumId w:val="32"/>
  </w:num>
  <w:num w:numId="44">
    <w:abstractNumId w:val="19"/>
  </w:num>
  <w:num w:numId="45">
    <w:abstractNumId w:val="23"/>
  </w:num>
  <w:num w:numId="46">
    <w:abstractNumId w:val="48"/>
  </w:num>
  <w:num w:numId="47">
    <w:abstractNumId w:val="6"/>
  </w:num>
  <w:num w:numId="48">
    <w:abstractNumId w:val="4"/>
  </w:num>
  <w:num w:numId="49">
    <w:abstractNumId w:val="33"/>
  </w:num>
  <w:num w:numId="50">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3F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41F"/>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EC9"/>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10C"/>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B7B1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59"/>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54CB"/>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3DD"/>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32C"/>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081"/>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4.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940E2-C6E5-4649-8365-F9E391FC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9440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2022-02-13T12:53:00Z</dcterms:created>
  <dcterms:modified xsi:type="dcterms:W3CDTF">2022-02-13T12:53:00Z</dcterms:modified>
</cp:coreProperties>
</file>